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AA" w:rsidRDefault="00C472AA" w:rsidP="00C472AA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4E01DB">
        <w:rPr>
          <w:rFonts w:ascii="Arial" w:hAnsi="Arial" w:cs="Arial"/>
          <w:sz w:val="24"/>
          <w:szCs w:val="24"/>
        </w:rPr>
        <w:t>III</w:t>
      </w:r>
    </w:p>
    <w:p w:rsidR="00C472AA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C472AA" w:rsidRDefault="00C472AA" w:rsidP="00C472A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</w:t>
      </w:r>
      <w:proofErr w:type="gramStart"/>
      <w:r>
        <w:rPr>
          <w:sz w:val="24"/>
          <w:szCs w:val="24"/>
        </w:rPr>
        <w:t>...................</w:t>
      </w:r>
      <w:proofErr w:type="gramEnd"/>
      <w:r>
        <w:rPr>
          <w:sz w:val="24"/>
          <w:szCs w:val="24"/>
        </w:rPr>
        <w:t xml:space="preserve"> PARA </w:t>
      </w:r>
      <w:r w:rsidRPr="00391EC0">
        <w:rPr>
          <w:sz w:val="24"/>
          <w:szCs w:val="24"/>
        </w:rPr>
        <w:t>AQUISIÇÃO DE EQUIPAMENTOS E MATERIAL PERMANENTE A SER DESTINADO NAS PROTEÇÕES SOCIAIS BÁSICAS E ESPECIAIS DO MUNICÍPIO DE PAINS - MG, CONFORME CONVÊNIO DE SAÍDA Nº 1481002040/2015, CELEBRADO ENTRE O ESTADO DE MINAS GERAIS, POR INTERMÉDIO DA SECRETARIA DE ESTADO DE TRABALHO E DESENVOLVIMENTO SOCIAL/SEDESE E O MUNICÍPIO DE PAINS-MG</w:t>
      </w:r>
      <w:r>
        <w:rPr>
          <w:sz w:val="24"/>
          <w:szCs w:val="24"/>
        </w:rPr>
        <w:t>, QUE ENTRE SI CELEBRAM, DE UM LADO, O MUNICÍPIO DE PAINS, E, DE OUTRO</w:t>
      </w:r>
      <w:proofErr w:type="gramStart"/>
      <w:r>
        <w:rPr>
          <w:sz w:val="24"/>
          <w:szCs w:val="24"/>
        </w:rPr>
        <w:t>...................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...................</w:t>
      </w:r>
      <w:proofErr w:type="gramEnd"/>
      <w:r>
        <w:rPr>
          <w:sz w:val="24"/>
          <w:szCs w:val="24"/>
        </w:rPr>
        <w:t>, DE CONFORMIDADE COM AS CLÁUSULAS E CONDIÇÕES A SEGUIR EXPOSTAS: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C472AA" w:rsidRDefault="00C472AA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A452B8" w:rsidRPr="00A452B8" w:rsidRDefault="00A452B8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 xml:space="preserve">, pessoa jurídica de direito público interno, com sede na Praça Tonico Rabelo, N.º 164, inscrito no sob o CGC/MF N.º 20.920.575/0001-30, neste ato representado por seu Prefeito Municipal, </w:t>
      </w:r>
      <w:r w:rsidR="00A452B8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</w:t>
      </w:r>
      <w:r w:rsidR="00A452B8">
        <w:rPr>
          <w:rFonts w:ascii="Arial" w:hAnsi="Arial" w:cs="Arial"/>
          <w:sz w:val="24"/>
          <w:szCs w:val="24"/>
        </w:rPr>
        <w:t>ra de Identidade N.º</w:t>
      </w:r>
      <w:r>
        <w:rPr>
          <w:rFonts w:ascii="Arial" w:hAnsi="Arial" w:cs="Arial"/>
          <w:sz w:val="24"/>
          <w:szCs w:val="24"/>
        </w:rPr>
        <w:t>__________ e inscrito no CPF sob o N.º __________.</w:t>
      </w:r>
    </w:p>
    <w:p w:rsidR="00C472AA" w:rsidRDefault="00C472AA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A452B8" w:rsidRPr="00A452B8" w:rsidRDefault="00A452B8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Dados_Empresa</w:t>
      </w:r>
      <w:proofErr w:type="spellEnd"/>
      <w:proofErr w:type="gramEnd"/>
      <w:r>
        <w:rPr>
          <w:rFonts w:ascii="Arial" w:hAnsi="Arial" w:cs="Arial"/>
          <w:sz w:val="24"/>
          <w:szCs w:val="24"/>
          <w:u w:val="single"/>
        </w:rPr>
        <w:t>»</w:t>
      </w:r>
    </w:p>
    <w:p w:rsidR="00C472AA" w:rsidRPr="00A452B8" w:rsidRDefault="00C472AA" w:rsidP="00C472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FUNDAMENTOS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008/2017, modalidade – Pregão Presencial 02/2017, conforme dispõe a Lei 10.520/02, subsidiariamente à Lei 8.666/93 e suas posteriores alterações. 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C472AA" w:rsidRDefault="00C472AA" w:rsidP="00C472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presente contrato tem por objeto a </w:t>
      </w:r>
      <w:r w:rsidRPr="00391EC0">
        <w:rPr>
          <w:rFonts w:ascii="Arial" w:hAnsi="Arial" w:cs="Arial"/>
          <w:sz w:val="24"/>
          <w:szCs w:val="24"/>
        </w:rPr>
        <w:t xml:space="preserve">aquisição de equipamentos e material </w:t>
      </w:r>
      <w:r>
        <w:rPr>
          <w:rFonts w:ascii="Arial" w:hAnsi="Arial" w:cs="Arial"/>
          <w:sz w:val="24"/>
          <w:szCs w:val="24"/>
        </w:rPr>
        <w:t>permanente a ser destinado nas Proteções Sociais B</w:t>
      </w:r>
      <w:r w:rsidRPr="00391EC0">
        <w:rPr>
          <w:rFonts w:ascii="Arial" w:hAnsi="Arial" w:cs="Arial"/>
          <w:sz w:val="24"/>
          <w:szCs w:val="24"/>
        </w:rPr>
        <w:t>ásic</w:t>
      </w:r>
      <w:r>
        <w:rPr>
          <w:rFonts w:ascii="Arial" w:hAnsi="Arial" w:cs="Arial"/>
          <w:sz w:val="24"/>
          <w:szCs w:val="24"/>
        </w:rPr>
        <w:t xml:space="preserve">as e Especiais do município de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91EC0">
        <w:rPr>
          <w:rFonts w:ascii="Arial" w:hAnsi="Arial" w:cs="Arial"/>
          <w:sz w:val="24"/>
          <w:szCs w:val="24"/>
        </w:rPr>
        <w:t>ains</w:t>
      </w:r>
      <w:proofErr w:type="spellEnd"/>
      <w:r w:rsidRPr="00391EC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MG</w:t>
      </w:r>
      <w:r w:rsidRPr="00391EC0">
        <w:rPr>
          <w:rFonts w:ascii="Arial" w:hAnsi="Arial" w:cs="Arial"/>
          <w:sz w:val="24"/>
          <w:szCs w:val="24"/>
        </w:rPr>
        <w:t>, conforme</w:t>
      </w:r>
      <w:r>
        <w:rPr>
          <w:rFonts w:ascii="Arial" w:hAnsi="Arial" w:cs="Arial"/>
          <w:sz w:val="24"/>
          <w:szCs w:val="24"/>
        </w:rPr>
        <w:t xml:space="preserve"> C</w:t>
      </w:r>
      <w:r w:rsidRPr="00391EC0">
        <w:rPr>
          <w:rFonts w:ascii="Arial" w:hAnsi="Arial" w:cs="Arial"/>
          <w:sz w:val="24"/>
          <w:szCs w:val="24"/>
        </w:rPr>
        <w:t>onvênio de saída nº 1481</w:t>
      </w:r>
      <w:r>
        <w:rPr>
          <w:rFonts w:ascii="Arial" w:hAnsi="Arial" w:cs="Arial"/>
          <w:sz w:val="24"/>
          <w:szCs w:val="24"/>
        </w:rPr>
        <w:t>002040/2015, celebrado entre o Estado de Minas Gerais, por intermédio da Secretaria de Estado de Trabalho e Desenvolvimento S</w:t>
      </w:r>
      <w:r w:rsidRPr="00391EC0">
        <w:rPr>
          <w:rFonts w:ascii="Arial" w:hAnsi="Arial" w:cs="Arial"/>
          <w:sz w:val="24"/>
          <w:szCs w:val="24"/>
        </w:rPr>
        <w:t>ocial/</w:t>
      </w:r>
      <w:r>
        <w:rPr>
          <w:rFonts w:ascii="Arial" w:hAnsi="Arial" w:cs="Arial"/>
          <w:sz w:val="24"/>
          <w:szCs w:val="24"/>
        </w:rPr>
        <w:t xml:space="preserve">SEDESE e o município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Pr="00391EC0">
        <w:rPr>
          <w:rFonts w:ascii="Arial" w:hAnsi="Arial" w:cs="Arial"/>
          <w:sz w:val="24"/>
          <w:szCs w:val="24"/>
        </w:rPr>
        <w:t>ains-</w:t>
      </w:r>
      <w:r>
        <w:rPr>
          <w:rFonts w:ascii="Arial" w:hAnsi="Arial" w:cs="Arial"/>
          <w:sz w:val="24"/>
          <w:szCs w:val="24"/>
        </w:rPr>
        <w:t>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C472AA" w:rsidRDefault="00C472AA" w:rsidP="00C472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dos equipamentos deverá ser, após a emissão da Ordem de Fornecimento, em no máximo 10 (dez) dias corridos no Almoxarifado da Prefeitura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situado na Praça Tonico Rabelo, 164, Centro, </w:t>
      </w:r>
      <w:proofErr w:type="spellStart"/>
      <w:r>
        <w:rPr>
          <w:rFonts w:ascii="Arial" w:hAnsi="Arial" w:cs="Arial"/>
          <w:sz w:val="24"/>
          <w:szCs w:val="24"/>
        </w:rPr>
        <w:t>Pains-MG</w:t>
      </w:r>
      <w:proofErr w:type="spellEnd"/>
      <w:r>
        <w:rPr>
          <w:rFonts w:ascii="Arial" w:hAnsi="Arial" w:cs="Arial"/>
          <w:sz w:val="24"/>
          <w:szCs w:val="24"/>
        </w:rPr>
        <w:t>, aberto das 7:00 às 11:00 e de 12:00 às 16:00 horas, de segunda a sexta-feira, se comprometendo a arcar com as despesas de entrega do objeto.</w:t>
      </w:r>
    </w:p>
    <w:p w:rsidR="00C472AA" w:rsidRDefault="00C472AA" w:rsidP="00C472AA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2.2.2- Os produtos deverão ser entregues em perfeitas condições de uso e serão submetidos à avaliação de uma comissão de recebimento que atestará a qualidade do produto e se sua especificação está de acordo com a previsão do edital.</w:t>
      </w:r>
    </w:p>
    <w:p w:rsidR="00C472AA" w:rsidRPr="00A452B8" w:rsidRDefault="00C472AA" w:rsidP="00A452B8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2.2.3- Caso a comissão recuse determinado equipamento a empresa terá o prazo de 10 (dez) dias para apresentar a substituição do produto por outro que atenda as exigências do edital.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10 (dez) dias corridos no Almoxarifado da Prefeitura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situado na Praça Tonico Rabelo, 164, Centro,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Pains-MG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aberto das 7:00 às 11:00 e de 12:00 às 17:00 horas, de segunda a sexta-feira, se comprometendo a arcar com as despesas de entrega do objeto.</w:t>
      </w:r>
    </w:p>
    <w:p w:rsidR="00C472AA" w:rsidRDefault="00A452B8" w:rsidP="00C472A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C472AA" w:rsidRPr="00A452B8" w:rsidRDefault="00C472AA" w:rsidP="00A452B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3.2.1- O valor total do presente Contrato é de R$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u w:val="single"/>
        </w:rPr>
        <w:t>«Valor»</w:t>
      </w:r>
    </w:p>
    <w:p w:rsidR="00C472AA" w:rsidRDefault="00C472AA" w:rsidP="00C472A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C472AA" w:rsidRDefault="00C472AA" w:rsidP="00C472AA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</w:t>
      </w:r>
      <w:proofErr w:type="gramStart"/>
      <w:r>
        <w:rPr>
          <w:rFonts w:ascii="Arial" w:hAnsi="Arial" w:cs="Arial"/>
          <w:b w:val="0"/>
          <w:sz w:val="24"/>
          <w:szCs w:val="24"/>
        </w:rPr>
        <w:t>O pagamento dos produtos entregues serão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efetuado em até 10 (dias) após a entrega das mercadorias, mediante a apresentação do documento fiscal, devendo este ser emitido de acordo com as quantidades fornecidas nas requisições, carimbadas e assinadas pelo servidor designado pela Secretaria Municipal de Serviço Social.</w:t>
      </w:r>
    </w:p>
    <w:p w:rsidR="00C472AA" w:rsidRDefault="00C472AA" w:rsidP="00C472AA">
      <w:pPr>
        <w:jc w:val="both"/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A452B8" w:rsidRDefault="00C472AA" w:rsidP="00A452B8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>02.05.01.08.122.0010.1025.4.4.90.52.00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C472AA" w:rsidRPr="00A452B8" w:rsidRDefault="00C472AA" w:rsidP="00C472AA">
      <w:pPr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C472AA" w:rsidRDefault="00C472AA" w:rsidP="00C472A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C472AA" w:rsidRPr="00A452B8" w:rsidRDefault="00C472AA" w:rsidP="00C472A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</w:t>
      </w:r>
      <w:proofErr w:type="gramStart"/>
      <w:r>
        <w:rPr>
          <w:rFonts w:ascii="Arial" w:hAnsi="Arial" w:cs="Arial"/>
          <w:sz w:val="24"/>
          <w:szCs w:val="24"/>
        </w:rPr>
        <w:t>pessoal de sua contratação necessários</w:t>
      </w:r>
      <w:proofErr w:type="gramEnd"/>
      <w:r>
        <w:rPr>
          <w:rFonts w:ascii="Arial" w:hAnsi="Arial" w:cs="Arial"/>
          <w:sz w:val="24"/>
          <w:szCs w:val="24"/>
        </w:rPr>
        <w:t xml:space="preserve"> à entrega do objeto contratual, inclusive encargos relativos à legislação trabalhista e quaisquer outros decorrentes dos serviços constantes do presente contrato.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 Lei 8.666/93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</w:t>
      </w:r>
      <w:proofErr w:type="gramStart"/>
      <w:r>
        <w:rPr>
          <w:rFonts w:ascii="Arial" w:hAnsi="Arial" w:cs="Arial"/>
          <w:sz w:val="24"/>
          <w:szCs w:val="24"/>
        </w:rPr>
        <w:t>-Prestar</w:t>
      </w:r>
      <w:proofErr w:type="gramEnd"/>
      <w:r>
        <w:rPr>
          <w:rFonts w:ascii="Arial" w:hAnsi="Arial" w:cs="Arial"/>
          <w:sz w:val="24"/>
          <w:szCs w:val="24"/>
        </w:rPr>
        <w:t xml:space="preserve">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5.6 - Prestar assistência técnica aos produtos defeituosos num período máximo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(cinco) dias, a contar da data do recebimento da notificação por escrito.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notificação por escrito, mantido o preço inicialmente  acertado.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CLÁUSULA VI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 DAS OBRIGAÇÕES DA CONTRATANTE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C472AA" w:rsidRDefault="00C472AA" w:rsidP="00C472A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A452B8" w:rsidRPr="00A452B8" w:rsidRDefault="00A452B8" w:rsidP="00C472A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Compete à Seção de compras </w:t>
      </w:r>
      <w:proofErr w:type="gramStart"/>
      <w:r>
        <w:rPr>
          <w:rFonts w:ascii="Arial" w:hAnsi="Arial" w:cs="Arial"/>
          <w:sz w:val="24"/>
          <w:szCs w:val="24"/>
        </w:rPr>
        <w:t>expedir</w:t>
      </w:r>
      <w:proofErr w:type="gramEnd"/>
      <w:r>
        <w:rPr>
          <w:rFonts w:ascii="Arial" w:hAnsi="Arial" w:cs="Arial"/>
          <w:sz w:val="24"/>
          <w:szCs w:val="24"/>
        </w:rPr>
        <w:t xml:space="preserve"> as autorizações de fornecimento (requisições) à contratada, e ao Almoxarifado receber e atestar as faturas (notas fiscais) emitidas pela mesma.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E37CD0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 xml:space="preserve"> ficará responsável pela fiscalização do cumprimento deste contrato. </w:t>
      </w:r>
    </w:p>
    <w:p w:rsidR="00A452B8" w:rsidRPr="00A452B8" w:rsidRDefault="00A452B8" w:rsidP="00A452B8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C472AA" w:rsidRPr="00A452B8" w:rsidRDefault="00C472AA" w:rsidP="00C472A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C472AA" w:rsidRDefault="00C472AA" w:rsidP="00C472A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C472AA" w:rsidRDefault="00C472AA" w:rsidP="00C472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temporária de participação em licitação com 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pelo prazo de 02 (dois) anos;</w:t>
      </w:r>
    </w:p>
    <w:p w:rsidR="00C472AA" w:rsidRDefault="00C472AA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</w:t>
      </w:r>
      <w:r w:rsidR="00A452B8">
        <w:rPr>
          <w:rFonts w:ascii="Arial" w:hAnsi="Arial" w:cs="Arial"/>
          <w:sz w:val="24"/>
          <w:szCs w:val="24"/>
        </w:rPr>
        <w:t>desde que aceito pelo Município.</w:t>
      </w:r>
    </w:p>
    <w:p w:rsidR="00A452B8" w:rsidRPr="00A452B8" w:rsidRDefault="00A452B8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C472AA" w:rsidRDefault="00C472AA" w:rsidP="00C472A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C472AA" w:rsidRDefault="00C472AA" w:rsidP="00C472A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Determinada, por ato motivado da Administração, após processo regular, assegurado o </w:t>
      </w:r>
      <w:proofErr w:type="gramStart"/>
      <w:r>
        <w:rPr>
          <w:rFonts w:ascii="Arial" w:hAnsi="Arial" w:cs="Arial"/>
          <w:sz w:val="24"/>
          <w:szCs w:val="24"/>
        </w:rPr>
        <w:t>contraditório e ampla defesa, nos casos do artigo 78, I, XII e XVII</w:t>
      </w:r>
      <w:proofErr w:type="gramEnd"/>
      <w:r>
        <w:rPr>
          <w:rFonts w:ascii="Arial" w:hAnsi="Arial" w:cs="Arial"/>
          <w:sz w:val="24"/>
          <w:szCs w:val="24"/>
        </w:rPr>
        <w:t xml:space="preserve"> e parágrafo único da Lei 8.666/93;</w:t>
      </w:r>
    </w:p>
    <w:p w:rsidR="00C472AA" w:rsidRDefault="00C472AA" w:rsidP="00C472A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amigável</w:t>
      </w:r>
      <w:proofErr w:type="gramEnd"/>
      <w:r>
        <w:rPr>
          <w:rFonts w:ascii="Arial" w:hAnsi="Arial" w:cs="Arial"/>
          <w:sz w:val="24"/>
          <w:szCs w:val="24"/>
        </w:rPr>
        <w:t>, por acordo entre as partes, reduzida a termo no processo de licitação, desde que haja conveniência para a Administração;</w:t>
      </w:r>
    </w:p>
    <w:p w:rsidR="00C472AA" w:rsidRDefault="00C472AA" w:rsidP="00C472A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judicial</w:t>
      </w:r>
      <w:proofErr w:type="gramEnd"/>
      <w:r>
        <w:rPr>
          <w:rFonts w:ascii="Arial" w:hAnsi="Arial" w:cs="Arial"/>
          <w:sz w:val="24"/>
          <w:szCs w:val="24"/>
        </w:rPr>
        <w:t>, nos termos da legislação.</w:t>
      </w:r>
    </w:p>
    <w:p w:rsidR="00C472AA" w:rsidRDefault="00C472AA" w:rsidP="00C472A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A452B8" w:rsidRPr="00A452B8" w:rsidRDefault="00A452B8" w:rsidP="00C472A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9632A9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meses,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C472AA" w:rsidRDefault="00C472AA" w:rsidP="00C472A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>, ___ de _________ de 2017.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  <w:r w:rsidRPr="00A452B8">
        <w:rPr>
          <w:rFonts w:ascii="Arial" w:hAnsi="Arial" w:cs="Arial"/>
          <w:b/>
          <w:sz w:val="24"/>
          <w:szCs w:val="24"/>
        </w:rPr>
        <w:t>MARCO AURÉLIO RABELO GOMES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C472AA" w:rsidRDefault="00C472AA" w:rsidP="00C472AA">
      <w:pPr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7612A"/>
    <w:rsid w:val="00403E80"/>
    <w:rsid w:val="004E01DB"/>
    <w:rsid w:val="00614201"/>
    <w:rsid w:val="008C5557"/>
    <w:rsid w:val="009249C1"/>
    <w:rsid w:val="009632A9"/>
    <w:rsid w:val="00A452B8"/>
    <w:rsid w:val="00B64B1C"/>
    <w:rsid w:val="00B82503"/>
    <w:rsid w:val="00C472AA"/>
    <w:rsid w:val="00D40A65"/>
    <w:rsid w:val="00E3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C472AA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C472AA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472AA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C472AA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472A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C472A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C472AA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1305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6</cp:revision>
  <cp:lastPrinted>2017-01-03T10:59:00Z</cp:lastPrinted>
  <dcterms:created xsi:type="dcterms:W3CDTF">2017-01-03T10:53:00Z</dcterms:created>
  <dcterms:modified xsi:type="dcterms:W3CDTF">2017-01-20T12:29:00Z</dcterms:modified>
</cp:coreProperties>
</file>