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39" w:rsidRPr="00140539" w:rsidRDefault="00140539" w:rsidP="0014053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A83289">
        <w:rPr>
          <w:rFonts w:ascii="Arial" w:hAnsi="Arial" w:cs="Arial"/>
          <w:b/>
          <w:sz w:val="24"/>
          <w:szCs w:val="24"/>
        </w:rPr>
        <w:t>150</w:t>
      </w:r>
      <w:r w:rsidR="000D6A45">
        <w:rPr>
          <w:rFonts w:ascii="Arial" w:hAnsi="Arial" w:cs="Arial"/>
          <w:b/>
          <w:sz w:val="24"/>
          <w:szCs w:val="24"/>
        </w:rPr>
        <w:t>/2018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</w:t>
      </w:r>
      <w:r w:rsidR="00A83289">
        <w:rPr>
          <w:rFonts w:ascii="Arial" w:hAnsi="Arial" w:cs="Arial"/>
          <w:sz w:val="24"/>
          <w:szCs w:val="24"/>
        </w:rPr>
        <w:t>59</w:t>
      </w:r>
      <w:r w:rsidR="000D6A45">
        <w:rPr>
          <w:rFonts w:ascii="Arial" w:hAnsi="Arial" w:cs="Arial"/>
          <w:sz w:val="24"/>
          <w:szCs w:val="24"/>
        </w:rPr>
        <w:t>/2018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140539" w:rsidRPr="009A69C6" w:rsidRDefault="00140539" w:rsidP="00140539">
      <w:pPr>
        <w:tabs>
          <w:tab w:val="left" w:pos="1080"/>
        </w:tabs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0F2F67">
        <w:rPr>
          <w:rFonts w:ascii="Arial" w:hAnsi="Arial" w:cs="Arial"/>
          <w:bCs/>
          <w:sz w:val="24"/>
          <w:szCs w:val="24"/>
          <w:shd w:val="clear" w:color="auto" w:fill="FFFFFF"/>
        </w:rPr>
        <w:t>A</w:t>
      </w:r>
      <w:r w:rsidR="00370A21" w:rsidRPr="009A69C6">
        <w:rPr>
          <w:rFonts w:ascii="Arial" w:hAnsi="Arial" w:cs="Arial"/>
          <w:bCs/>
          <w:sz w:val="24"/>
          <w:szCs w:val="24"/>
          <w:shd w:val="clear" w:color="auto" w:fill="FFFFFF"/>
        </w:rPr>
        <w:t>quisi</w:t>
      </w:r>
      <w:r w:rsidR="00FB7622">
        <w:rPr>
          <w:rFonts w:ascii="Arial" w:hAnsi="Arial" w:cs="Arial"/>
          <w:bCs/>
          <w:sz w:val="24"/>
          <w:szCs w:val="24"/>
          <w:shd w:val="clear" w:color="auto" w:fill="FFFFFF"/>
        </w:rPr>
        <w:t>çã</w:t>
      </w:r>
      <w:r w:rsidR="00370A21" w:rsidRPr="009A69C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 de equipamentos e materiais permanentes, no </w:t>
      </w:r>
      <w:r w:rsidR="00FB7622">
        <w:rPr>
          <w:rFonts w:ascii="Arial" w:hAnsi="Arial" w:cs="Arial"/>
          <w:bCs/>
          <w:sz w:val="24"/>
          <w:szCs w:val="24"/>
          <w:shd w:val="clear" w:color="auto" w:fill="FFFFFF"/>
        </w:rPr>
        <w:t>â</w:t>
      </w:r>
      <w:r w:rsidR="00370A21" w:rsidRPr="009A69C6">
        <w:rPr>
          <w:rFonts w:ascii="Arial" w:hAnsi="Arial" w:cs="Arial"/>
          <w:bCs/>
          <w:sz w:val="24"/>
          <w:szCs w:val="24"/>
          <w:shd w:val="clear" w:color="auto" w:fill="FFFFFF"/>
        </w:rPr>
        <w:t>mbito da a</w:t>
      </w:r>
      <w:r w:rsidR="00FB7622">
        <w:rPr>
          <w:rFonts w:ascii="Arial" w:hAnsi="Arial" w:cs="Arial"/>
          <w:bCs/>
          <w:sz w:val="24"/>
          <w:szCs w:val="24"/>
          <w:shd w:val="clear" w:color="auto" w:fill="FFFFFF"/>
        </w:rPr>
        <w:t>ção</w:t>
      </w:r>
      <w:r w:rsidR="00370A21" w:rsidRPr="009A69C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unidade de aten</w:t>
      </w:r>
      <w:r w:rsidR="00FB7622">
        <w:rPr>
          <w:rFonts w:ascii="Arial" w:hAnsi="Arial" w:cs="Arial"/>
          <w:bCs/>
          <w:sz w:val="24"/>
          <w:szCs w:val="24"/>
          <w:shd w:val="clear" w:color="auto" w:fill="FFFFFF"/>
        </w:rPr>
        <w:t>çã</w:t>
      </w:r>
      <w:r w:rsidR="00370A21" w:rsidRPr="009A69C6">
        <w:rPr>
          <w:rFonts w:ascii="Arial" w:hAnsi="Arial" w:cs="Arial"/>
          <w:bCs/>
          <w:sz w:val="24"/>
          <w:szCs w:val="24"/>
          <w:shd w:val="clear" w:color="auto" w:fill="FFFFFF"/>
        </w:rPr>
        <w:t>o especializada em sa</w:t>
      </w:r>
      <w:r w:rsidR="00FB7622">
        <w:rPr>
          <w:rFonts w:ascii="Arial" w:hAnsi="Arial" w:cs="Arial"/>
          <w:bCs/>
          <w:sz w:val="24"/>
          <w:szCs w:val="24"/>
          <w:shd w:val="clear" w:color="auto" w:fill="FFFFFF"/>
        </w:rPr>
        <w:t>ú</w:t>
      </w:r>
      <w:r w:rsidR="00370A21" w:rsidRPr="009A69C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de, para equipar o hospital municipal de </w:t>
      </w:r>
      <w:r w:rsidR="00370A21">
        <w:rPr>
          <w:rFonts w:ascii="Arial" w:hAnsi="Arial" w:cs="Arial"/>
          <w:bCs/>
          <w:sz w:val="24"/>
          <w:szCs w:val="24"/>
          <w:shd w:val="clear" w:color="auto" w:fill="FFFFFF"/>
        </w:rPr>
        <w:t>P</w:t>
      </w:r>
      <w:r w:rsidR="00370A21" w:rsidRPr="009A69C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ains - </w:t>
      </w:r>
      <w:r w:rsidR="00370A21">
        <w:rPr>
          <w:rFonts w:ascii="Arial" w:hAnsi="Arial" w:cs="Arial"/>
          <w:bCs/>
          <w:sz w:val="24"/>
          <w:szCs w:val="24"/>
          <w:shd w:val="clear" w:color="auto" w:fill="FFFFFF"/>
        </w:rPr>
        <w:t>MG</w:t>
      </w:r>
      <w:r w:rsidR="00370A21" w:rsidRPr="009A69C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conforme portaria n° 2.573/2017 do </w:t>
      </w:r>
      <w:r w:rsidR="00370A21">
        <w:rPr>
          <w:rFonts w:ascii="Arial" w:hAnsi="Arial" w:cs="Arial"/>
          <w:bCs/>
          <w:sz w:val="24"/>
          <w:szCs w:val="24"/>
          <w:shd w:val="clear" w:color="auto" w:fill="FFFFFF"/>
        </w:rPr>
        <w:t>F</w:t>
      </w:r>
      <w:r w:rsidR="00370A21" w:rsidRPr="009A69C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undo </w:t>
      </w:r>
      <w:r w:rsidR="00370A21">
        <w:rPr>
          <w:rFonts w:ascii="Arial" w:hAnsi="Arial" w:cs="Arial"/>
          <w:bCs/>
          <w:sz w:val="24"/>
          <w:szCs w:val="24"/>
          <w:shd w:val="clear" w:color="auto" w:fill="FFFFFF"/>
        </w:rPr>
        <w:t>N</w:t>
      </w:r>
      <w:r w:rsidR="00370A21" w:rsidRPr="009A69C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acional de </w:t>
      </w:r>
      <w:r w:rsidR="00370A21">
        <w:rPr>
          <w:rFonts w:ascii="Arial" w:hAnsi="Arial" w:cs="Arial"/>
          <w:bCs/>
          <w:sz w:val="24"/>
          <w:szCs w:val="24"/>
          <w:shd w:val="clear" w:color="auto" w:fill="FFFFFF"/>
        </w:rPr>
        <w:t>S</w:t>
      </w:r>
      <w:r w:rsidR="000F2F67">
        <w:rPr>
          <w:rFonts w:ascii="Arial" w:hAnsi="Arial" w:cs="Arial"/>
          <w:bCs/>
          <w:sz w:val="24"/>
          <w:szCs w:val="24"/>
          <w:shd w:val="clear" w:color="auto" w:fill="FFFFFF"/>
        </w:rPr>
        <w:t>aú</w:t>
      </w:r>
      <w:r w:rsidR="00370A21" w:rsidRPr="009A69C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de - </w:t>
      </w:r>
      <w:r w:rsidR="00370A21">
        <w:rPr>
          <w:rFonts w:ascii="Arial" w:hAnsi="Arial" w:cs="Arial"/>
          <w:bCs/>
          <w:sz w:val="24"/>
          <w:szCs w:val="24"/>
          <w:shd w:val="clear" w:color="auto" w:fill="FFFFFF"/>
        </w:rPr>
        <w:t>FNS</w:t>
      </w:r>
      <w:r w:rsidR="00370A21" w:rsidRPr="009A69C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repasse </w:t>
      </w:r>
      <w:r w:rsidR="00370A21">
        <w:rPr>
          <w:rFonts w:ascii="Arial" w:hAnsi="Arial" w:cs="Arial"/>
          <w:bCs/>
          <w:sz w:val="24"/>
          <w:szCs w:val="24"/>
          <w:shd w:val="clear" w:color="auto" w:fill="FFFFFF"/>
        </w:rPr>
        <w:t>F</w:t>
      </w:r>
      <w:r w:rsidR="00370A21" w:rsidRPr="009A69C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undo a </w:t>
      </w:r>
      <w:r w:rsidR="00370A21">
        <w:rPr>
          <w:rFonts w:ascii="Arial" w:hAnsi="Arial" w:cs="Arial"/>
          <w:bCs/>
          <w:sz w:val="24"/>
          <w:szCs w:val="24"/>
          <w:shd w:val="clear" w:color="auto" w:fill="FFFFFF"/>
        </w:rPr>
        <w:t>F</w:t>
      </w:r>
      <w:r w:rsidR="000F2F67">
        <w:rPr>
          <w:rFonts w:ascii="Arial" w:hAnsi="Arial" w:cs="Arial"/>
          <w:bCs/>
          <w:sz w:val="24"/>
          <w:szCs w:val="24"/>
          <w:shd w:val="clear" w:color="auto" w:fill="FFFFFF"/>
        </w:rPr>
        <w:t>undo, habilitando o municí</w:t>
      </w:r>
      <w:r w:rsidR="00370A21" w:rsidRPr="009A69C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pio de </w:t>
      </w:r>
      <w:r w:rsidR="00370A21">
        <w:rPr>
          <w:rFonts w:ascii="Arial" w:hAnsi="Arial" w:cs="Arial"/>
          <w:bCs/>
          <w:sz w:val="24"/>
          <w:szCs w:val="24"/>
          <w:shd w:val="clear" w:color="auto" w:fill="FFFFFF"/>
        </w:rPr>
        <w:t>P</w:t>
      </w:r>
      <w:r w:rsidR="00370A21" w:rsidRPr="009A69C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ains </w:t>
      </w:r>
      <w:r w:rsidR="00370A21">
        <w:rPr>
          <w:rFonts w:ascii="Arial" w:hAnsi="Arial" w:cs="Arial"/>
          <w:bCs/>
          <w:sz w:val="24"/>
          <w:szCs w:val="24"/>
          <w:shd w:val="clear" w:color="auto" w:fill="FFFFFF"/>
        </w:rPr>
        <w:t>–</w:t>
      </w:r>
      <w:r w:rsidR="00370A21" w:rsidRPr="009A69C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370A21">
        <w:rPr>
          <w:rFonts w:ascii="Arial" w:hAnsi="Arial" w:cs="Arial"/>
          <w:bCs/>
          <w:sz w:val="24"/>
          <w:szCs w:val="24"/>
          <w:shd w:val="clear" w:color="auto" w:fill="FFFFFF"/>
        </w:rPr>
        <w:t>MG</w:t>
      </w:r>
      <w:r w:rsidR="00370A21" w:rsidRPr="009A69C6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140539" w:rsidRDefault="00140539" w:rsidP="004B35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</w:tbl>
    <w:p w:rsidR="00140539" w:rsidRDefault="00140539" w:rsidP="009A69C6">
      <w:pPr>
        <w:spacing w:line="240" w:lineRule="auto"/>
        <w:jc w:val="both"/>
      </w:pP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140539" w:rsidRDefault="00140539" w:rsidP="000F2F67">
            <w:pPr>
              <w:pStyle w:val="SemEspaamento"/>
            </w:pPr>
          </w:p>
        </w:tc>
      </w:tr>
    </w:tbl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268" w:rsidRDefault="00EF4268" w:rsidP="00614201">
      <w:pPr>
        <w:spacing w:after="0" w:line="240" w:lineRule="auto"/>
      </w:pPr>
      <w:r>
        <w:separator/>
      </w:r>
    </w:p>
  </w:endnote>
  <w:endnote w:type="continuationSeparator" w:id="1">
    <w:p w:rsidR="00EF4268" w:rsidRDefault="00EF4268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268" w:rsidRDefault="00EF4268" w:rsidP="00614201">
      <w:pPr>
        <w:spacing w:after="0" w:line="240" w:lineRule="auto"/>
      </w:pPr>
      <w:r>
        <w:separator/>
      </w:r>
    </w:p>
  </w:footnote>
  <w:footnote w:type="continuationSeparator" w:id="1">
    <w:p w:rsidR="00EF4268" w:rsidRDefault="00EF4268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D6A45"/>
    <w:rsid w:val="000F2F67"/>
    <w:rsid w:val="00135C58"/>
    <w:rsid w:val="00140539"/>
    <w:rsid w:val="00180B42"/>
    <w:rsid w:val="001A2F29"/>
    <w:rsid w:val="00270E8C"/>
    <w:rsid w:val="0034749B"/>
    <w:rsid w:val="00370A21"/>
    <w:rsid w:val="00403E80"/>
    <w:rsid w:val="0042278E"/>
    <w:rsid w:val="004B358A"/>
    <w:rsid w:val="005529FC"/>
    <w:rsid w:val="00614201"/>
    <w:rsid w:val="006236A5"/>
    <w:rsid w:val="006E6115"/>
    <w:rsid w:val="008C5557"/>
    <w:rsid w:val="00974D27"/>
    <w:rsid w:val="00993FA8"/>
    <w:rsid w:val="009A69C6"/>
    <w:rsid w:val="00A83289"/>
    <w:rsid w:val="00B64B1C"/>
    <w:rsid w:val="00BC199C"/>
    <w:rsid w:val="00D565D5"/>
    <w:rsid w:val="00EC102A"/>
    <w:rsid w:val="00EF4268"/>
    <w:rsid w:val="00FB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140539"/>
    <w:rPr>
      <w:color w:val="0000FF"/>
      <w:u w:val="single"/>
    </w:rPr>
  </w:style>
  <w:style w:type="paragraph" w:styleId="SemEspaamento">
    <w:name w:val="No Spacing"/>
    <w:uiPriority w:val="1"/>
    <w:qFormat/>
    <w:rsid w:val="000F2F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compraspmp</cp:lastModifiedBy>
  <cp:revision>11</cp:revision>
  <cp:lastPrinted>2017-01-03T10:59:00Z</cp:lastPrinted>
  <dcterms:created xsi:type="dcterms:W3CDTF">2017-01-03T10:53:00Z</dcterms:created>
  <dcterms:modified xsi:type="dcterms:W3CDTF">2018-06-28T18:49:00Z</dcterms:modified>
</cp:coreProperties>
</file>