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50" w:rsidRDefault="00DA0350" w:rsidP="00DA0350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CONTRATO ______</w:t>
      </w:r>
    </w:p>
    <w:p w:rsidR="00DA0350" w:rsidRDefault="00DA0350" w:rsidP="00DA035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DA0350">
      <w:pPr>
        <w:pStyle w:val="Ttulo3"/>
        <w:spacing w:before="0" w:after="0"/>
        <w:ind w:left="425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CONTRATO DE PRESTAÇÃO DE SERVIÇOS DE EMPRESA ESPECIALIZADA PARA REALIZAÇÃO DE TRABALHOS DE</w:t>
      </w:r>
      <w:r w:rsidR="00AB7821">
        <w:rPr>
          <w:b w:val="0"/>
          <w:sz w:val="24"/>
          <w:szCs w:val="24"/>
        </w:rPr>
        <w:t xml:space="preserve"> CONSULTORIA DEFORMA A ATENDER </w:t>
      </w:r>
      <w:r>
        <w:rPr>
          <w:b w:val="0"/>
          <w:sz w:val="24"/>
          <w:szCs w:val="24"/>
        </w:rPr>
        <w:t xml:space="preserve">AO CRITÉRIO DE DISTRIBUIÇÃO DO ICMS CULTURAL ESTABELECIDO PELA LEI 18.030/2009, QUE ENTRE SI CELEBRAM, DE UM LADO, O </w:t>
      </w:r>
      <w:r>
        <w:rPr>
          <w:sz w:val="24"/>
          <w:szCs w:val="24"/>
        </w:rPr>
        <w:t>MUNICÍPIO DE PAINS</w:t>
      </w:r>
      <w:r>
        <w:rPr>
          <w:b w:val="0"/>
          <w:sz w:val="24"/>
          <w:szCs w:val="24"/>
        </w:rPr>
        <w:t>, E, DE OUTRO A EMPRESA</w:t>
      </w:r>
      <w:r>
        <w:rPr>
          <w:b w:val="0"/>
          <w:sz w:val="24"/>
          <w:szCs w:val="24"/>
        </w:rPr>
        <w:softHyphen/>
        <w:t>____________ , DE CONFORMIDADE COM AS CLÁUSULAS E CONDIÇÕES A SEGUIR EXPOSTAS:</w:t>
      </w:r>
    </w:p>
    <w:p w:rsidR="00DA0350" w:rsidRDefault="00DA0350" w:rsidP="00DA0350">
      <w:pPr>
        <w:spacing w:after="0"/>
        <w:ind w:left="2880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DA CONTRATANTE</w:t>
      </w: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 xml:space="preserve">, pessoa jurídica de direito público interno, inscrito no CNPJ sob o Nº 20.920.575/0001-30, com sede à Praça Tonico Rabelo, 164, Centro, CEP: 35.582-000, neste ato representado por seu Prefeito Municipal, </w:t>
      </w:r>
      <w:r w:rsidR="00AB7821">
        <w:rPr>
          <w:rFonts w:ascii="Arial" w:hAnsi="Arial" w:cs="Arial"/>
          <w:b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residente e domiciliado nesta cidade à Rua ___________________, N.º ___, Centro, detentor da Carteira de Identidade Nº__________ e inscrito no CPF sob o Nº _______________.</w:t>
      </w:r>
    </w:p>
    <w:p w:rsidR="00DA0350" w:rsidRDefault="00DA0350" w:rsidP="00484F10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DA CONTRATADA</w:t>
      </w:r>
    </w:p>
    <w:p w:rsidR="00DA0350" w:rsidRDefault="00AB7821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</w:t>
      </w:r>
      <w:r w:rsidR="00DA0350">
        <w:rPr>
          <w:rFonts w:ascii="Arial" w:hAnsi="Arial" w:cs="Arial"/>
          <w:b/>
          <w:sz w:val="24"/>
          <w:szCs w:val="24"/>
        </w:rPr>
        <w:t xml:space="preserve">_, </w:t>
      </w:r>
      <w:r w:rsidR="00DA0350">
        <w:rPr>
          <w:rFonts w:ascii="Arial" w:hAnsi="Arial" w:cs="Arial"/>
          <w:sz w:val="24"/>
          <w:szCs w:val="24"/>
        </w:rPr>
        <w:t>pessoa jurídica,</w:t>
      </w:r>
      <w:r w:rsidR="00DA0350">
        <w:rPr>
          <w:rFonts w:ascii="Arial" w:hAnsi="Arial" w:cs="Arial"/>
          <w:b/>
          <w:sz w:val="24"/>
          <w:szCs w:val="24"/>
        </w:rPr>
        <w:t xml:space="preserve"> </w:t>
      </w:r>
      <w:r w:rsidR="00DA0350">
        <w:rPr>
          <w:rFonts w:ascii="Arial" w:hAnsi="Arial" w:cs="Arial"/>
          <w:sz w:val="24"/>
          <w:szCs w:val="24"/>
        </w:rPr>
        <w:t xml:space="preserve">inscrita </w:t>
      </w:r>
      <w:r>
        <w:rPr>
          <w:rFonts w:ascii="Arial" w:hAnsi="Arial" w:cs="Arial"/>
          <w:sz w:val="24"/>
          <w:szCs w:val="24"/>
        </w:rPr>
        <w:t>no CNPJ sob n.º_____________</w:t>
      </w:r>
      <w:r w:rsidR="00DA0350">
        <w:rPr>
          <w:rFonts w:ascii="Arial" w:hAnsi="Arial" w:cs="Arial"/>
          <w:sz w:val="24"/>
          <w:szCs w:val="24"/>
        </w:rPr>
        <w:t>__ com sede à _____________________________________</w:t>
      </w: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pStyle w:val="Corpodetexto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1.2.1- - DOS FUNDAMENTOS</w:t>
      </w:r>
    </w:p>
    <w:p w:rsidR="00DA0350" w:rsidRDefault="00DA0350" w:rsidP="00484F10">
      <w:pPr>
        <w:pStyle w:val="Corpodetexto"/>
        <w:spacing w:after="0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pStyle w:val="Corpodetexto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1.2.1.1 - A presente contratação decorre do Processo Administrativo Licitatório Nº </w:t>
      </w:r>
      <w:r w:rsidR="00AB7821">
        <w:rPr>
          <w:rFonts w:ascii="Arial" w:hAnsi="Arial" w:cs="Arial"/>
          <w:sz w:val="24"/>
          <w:szCs w:val="24"/>
        </w:rPr>
        <w:t>045/2017</w:t>
      </w:r>
      <w:r>
        <w:rPr>
          <w:rFonts w:ascii="Arial" w:hAnsi="Arial" w:cs="Arial"/>
          <w:sz w:val="24"/>
          <w:szCs w:val="24"/>
        </w:rPr>
        <w:t xml:space="preserve"> – Pregão Nº </w:t>
      </w:r>
      <w:r w:rsidR="00AB7821">
        <w:rPr>
          <w:rFonts w:ascii="Arial" w:hAnsi="Arial" w:cs="Arial"/>
          <w:sz w:val="24"/>
          <w:szCs w:val="24"/>
        </w:rPr>
        <w:t>15/2017</w:t>
      </w:r>
      <w:r>
        <w:rPr>
          <w:rFonts w:ascii="Arial" w:hAnsi="Arial" w:cs="Arial"/>
          <w:sz w:val="24"/>
          <w:szCs w:val="24"/>
        </w:rPr>
        <w:t>, regido pela Lei Federal Nº 8.666/93 e suas alterações posteriores.</w:t>
      </w:r>
    </w:p>
    <w:p w:rsidR="00DA0350" w:rsidRDefault="00DA0350" w:rsidP="00484F10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DAS NORMAS DE EXECUÇÃO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DO OBJETO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 a</w:t>
      </w:r>
      <w:r>
        <w:rPr>
          <w:rFonts w:ascii="Arial" w:hAnsi="Arial" w:cs="Arial"/>
          <w:bCs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ontratação de empresa especializada para</w:t>
      </w:r>
      <w:r>
        <w:rPr>
          <w:rFonts w:ascii="Arial" w:hAnsi="Arial" w:cs="Arial"/>
          <w:bCs/>
          <w:sz w:val="24"/>
          <w:szCs w:val="24"/>
        </w:rPr>
        <w:t xml:space="preserve"> realização de trabalhos de consultoria de forma a atender ao critério de distribuição do ICMS cultural estabelecido pela lei 18.030/2009</w:t>
      </w:r>
      <w:r>
        <w:rPr>
          <w:rFonts w:ascii="Arial" w:hAnsi="Arial" w:cs="Arial"/>
          <w:sz w:val="24"/>
          <w:szCs w:val="24"/>
        </w:rPr>
        <w:t>, com as seguintes atividades:</w:t>
      </w: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01</w:t>
      </w: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7F5989">
      <w:pPr>
        <w:autoSpaceDE w:val="0"/>
        <w:spacing w:after="0"/>
        <w:jc w:val="both"/>
        <w:rPr>
          <w:rFonts w:ascii="Arial" w:eastAsia="TT15Et00" w:hAnsi="Arial" w:cs="TT15Et00"/>
          <w:b/>
          <w:bCs/>
          <w:sz w:val="24"/>
          <w:szCs w:val="24"/>
        </w:rPr>
      </w:pPr>
      <w:r>
        <w:rPr>
          <w:rFonts w:ascii="Arial" w:eastAsia="TT15Et00" w:hAnsi="Arial" w:cs="TT15Et00"/>
          <w:b/>
          <w:bCs/>
          <w:sz w:val="24"/>
          <w:szCs w:val="24"/>
        </w:rPr>
        <w:t>1 - Conselho do Patrimônio</w:t>
      </w:r>
    </w:p>
    <w:p w:rsidR="00DA0350" w:rsidRPr="007F5989" w:rsidRDefault="00DA0350" w:rsidP="007F5989">
      <w:pPr>
        <w:autoSpaceDE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Organização dos documentos comprobatórios da </w:t>
      </w:r>
      <w:r>
        <w:rPr>
          <w:rFonts w:ascii="Arial" w:hAnsi="Arial"/>
          <w:b/>
          <w:bCs/>
          <w:sz w:val="24"/>
          <w:szCs w:val="24"/>
        </w:rPr>
        <w:t>Política Cultural</w:t>
      </w:r>
      <w:r w:rsidR="007F5989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Local</w:t>
      </w:r>
      <w:r>
        <w:rPr>
          <w:rFonts w:ascii="Arial" w:hAnsi="Arial"/>
          <w:sz w:val="24"/>
          <w:szCs w:val="24"/>
        </w:rPr>
        <w:t>, referentes a dezembro/201</w:t>
      </w:r>
      <w:r w:rsidR="00236661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 a novembro de 201</w:t>
      </w:r>
      <w:r w:rsidR="00236661">
        <w:rPr>
          <w:rFonts w:ascii="Arial" w:hAnsi="Arial"/>
          <w:sz w:val="24"/>
          <w:szCs w:val="24"/>
        </w:rPr>
        <w:t>7</w:t>
      </w:r>
      <w:r>
        <w:rPr>
          <w:rFonts w:ascii="Arial" w:hAnsi="Arial"/>
          <w:sz w:val="24"/>
          <w:szCs w:val="24"/>
        </w:rPr>
        <w:t>, compreendendo: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Conselho do Patrimônio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Orientação para atuação do Conselho;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Preenchimento das declarações a serem enviadas ao IEPHA;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Organização do material para envio;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Setor de Patrimônio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Elaboração do Relatório de Atividades do Setor;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Organização do material para envio.</w:t>
      </w:r>
    </w:p>
    <w:p w:rsidR="00DA0350" w:rsidRDefault="00DA0350" w:rsidP="00484F10">
      <w:pPr>
        <w:autoSpaceDE w:val="0"/>
        <w:spacing w:after="0"/>
        <w:jc w:val="both"/>
        <w:rPr>
          <w:rFonts w:ascii="Arial" w:eastAsia="TT15Ct00" w:hAnsi="Arial" w:cs="TT15Ct00"/>
          <w:sz w:val="24"/>
          <w:szCs w:val="24"/>
        </w:rPr>
      </w:pPr>
      <w:r>
        <w:rPr>
          <w:rFonts w:ascii="Arial" w:eastAsia="TT15Ct00" w:hAnsi="Arial" w:cs="TT15Ct00"/>
          <w:sz w:val="24"/>
          <w:szCs w:val="24"/>
        </w:rPr>
        <w:t>Montagem da pasta referente a este Quadro I.</w:t>
      </w:r>
    </w:p>
    <w:p w:rsidR="00DA0350" w:rsidRDefault="00DA0350" w:rsidP="00484F10">
      <w:pPr>
        <w:snapToGrid w:val="0"/>
        <w:spacing w:after="0"/>
        <w:jc w:val="both"/>
        <w:rPr>
          <w:rFonts w:ascii="Arial" w:hAnsi="Arial"/>
          <w:sz w:val="24"/>
          <w:szCs w:val="24"/>
        </w:rPr>
      </w:pPr>
    </w:p>
    <w:p w:rsidR="00DA0350" w:rsidRDefault="00DA0350" w:rsidP="00484F10">
      <w:pPr>
        <w:snapToGrid w:val="0"/>
        <w:spacing w:after="0"/>
        <w:jc w:val="both"/>
        <w:rPr>
          <w:rFonts w:ascii="Arial" w:eastAsia="TT15Et00" w:hAnsi="Arial" w:cs="TT15Et00"/>
          <w:b/>
          <w:bCs/>
          <w:color w:val="000000"/>
          <w:sz w:val="24"/>
          <w:szCs w:val="24"/>
        </w:rPr>
      </w:pPr>
      <w:r>
        <w:rPr>
          <w:rFonts w:ascii="Arial" w:eastAsia="TT15Et00" w:hAnsi="Arial" w:cs="TT15Et00"/>
          <w:b/>
          <w:bCs/>
          <w:color w:val="000000"/>
          <w:sz w:val="24"/>
          <w:szCs w:val="24"/>
        </w:rPr>
        <w:t>2 – Inventário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" w:hAnsi="Arial" w:cs="Symbo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Execução da etapa do IPAC conforme cronograma.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Preenchimento de fichas de inventário dos bens culturais selecionados com levantamentos arquitetônicos, históricos e fotográficos;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Execução de mapa ilustrativo da seção com identificação dos bens inventariados. Montagem da pasta do Quadro II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eastAsia="TT15Et00" w:hAnsi="Arial" w:cs="TT15Et00"/>
          <w:b/>
          <w:bCs/>
          <w:color w:val="000000"/>
          <w:sz w:val="24"/>
          <w:szCs w:val="24"/>
        </w:rPr>
      </w:pPr>
      <w:r>
        <w:rPr>
          <w:rFonts w:ascii="Arial" w:eastAsia="TT15Et00" w:hAnsi="Arial" w:cs="TT15Et00"/>
          <w:b/>
          <w:bCs/>
          <w:color w:val="000000"/>
          <w:sz w:val="24"/>
          <w:szCs w:val="24"/>
        </w:rPr>
        <w:t>3 - Laudos de Estado de Conservação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" w:hAnsi="Arial" w:cs="Symbo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Serão elaborados laudos, conforme modelo do IEPHA, para 1 conjunto paisagístico e 1 bem imóvel.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Montagem da pasta do Quadro III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0350" w:rsidRDefault="00DA0350" w:rsidP="00484F10">
      <w:pPr>
        <w:spacing w:after="0"/>
        <w:jc w:val="both"/>
        <w:rPr>
          <w:rFonts w:ascii="Arial" w:eastAsia="TT15Et00" w:hAnsi="Arial" w:cs="TT15Et00"/>
          <w:b/>
          <w:bCs/>
          <w:sz w:val="24"/>
          <w:szCs w:val="24"/>
        </w:rPr>
      </w:pPr>
      <w:r>
        <w:rPr>
          <w:rFonts w:ascii="Arial" w:eastAsia="TT15Et00" w:hAnsi="Arial" w:cs="TT15Et00"/>
          <w:b/>
          <w:bCs/>
          <w:sz w:val="24"/>
          <w:szCs w:val="24"/>
        </w:rPr>
        <w:t>4 - Assessoramento na comprovação do Fundo Municipal de</w:t>
      </w:r>
    </w:p>
    <w:p w:rsidR="00DA0350" w:rsidRDefault="00DA0350" w:rsidP="00484F10">
      <w:pPr>
        <w:autoSpaceDE w:val="0"/>
        <w:spacing w:after="0"/>
        <w:jc w:val="both"/>
        <w:rPr>
          <w:rFonts w:ascii="Arial" w:eastAsia="TT15Et00" w:hAnsi="Arial" w:cs="TT15Et00"/>
          <w:b/>
          <w:bCs/>
          <w:sz w:val="24"/>
          <w:szCs w:val="24"/>
        </w:rPr>
      </w:pPr>
      <w:r>
        <w:rPr>
          <w:rFonts w:ascii="Arial" w:eastAsia="TT15Et00" w:hAnsi="Arial" w:cs="TT15Et00"/>
          <w:b/>
          <w:bCs/>
          <w:sz w:val="24"/>
          <w:szCs w:val="24"/>
        </w:rPr>
        <w:t>Patrimônio Cultural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" w:hAnsi="Arial" w:cs="Symbol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Confecção do Relatório de Investimentos do FUMPAC;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Confecção do Programa de Investimentos do FUMPAC.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Montagem da pasta do Quadro IV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 w:cs="TT15Ct00"/>
          <w:sz w:val="24"/>
          <w:szCs w:val="24"/>
        </w:rPr>
      </w:pPr>
    </w:p>
    <w:p w:rsidR="00DA0350" w:rsidRDefault="00DA0350" w:rsidP="00484F10">
      <w:pPr>
        <w:autoSpaceDE w:val="0"/>
        <w:spacing w:after="0"/>
        <w:jc w:val="both"/>
        <w:rPr>
          <w:rFonts w:ascii="Arial" w:eastAsia="TT15Et00" w:hAnsi="Arial" w:cs="TT15Et00"/>
          <w:b/>
          <w:bCs/>
          <w:sz w:val="24"/>
          <w:szCs w:val="24"/>
        </w:rPr>
      </w:pPr>
      <w:r>
        <w:rPr>
          <w:rFonts w:ascii="Arial" w:eastAsia="TT15Et00" w:hAnsi="Arial" w:cs="TT15Et00"/>
          <w:b/>
          <w:bCs/>
          <w:sz w:val="24"/>
          <w:szCs w:val="24"/>
        </w:rPr>
        <w:t>5 - Educação Patrimonial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lastRenderedPageBreak/>
        <w:t xml:space="preserve">• </w:t>
      </w:r>
      <w:r>
        <w:rPr>
          <w:rFonts w:ascii="Arial" w:hAnsi="Arial"/>
          <w:sz w:val="24"/>
          <w:szCs w:val="24"/>
        </w:rPr>
        <w:t>Elaboração do Relatório de Atividades de Educação Patrimonial executadas em 201</w:t>
      </w:r>
      <w:r w:rsidR="00236661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>;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Elaboração de Projeto de Educação Patrimonial, conforme modelo do IEPHA.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Montagem da pasta do Quadro V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 w:cs="TT15Ct00"/>
          <w:sz w:val="24"/>
          <w:szCs w:val="24"/>
        </w:rPr>
      </w:pPr>
    </w:p>
    <w:p w:rsidR="00DA0350" w:rsidRDefault="00DA0350" w:rsidP="00484F10">
      <w:pPr>
        <w:autoSpaceDE w:val="0"/>
        <w:spacing w:after="0"/>
        <w:jc w:val="both"/>
        <w:rPr>
          <w:rFonts w:ascii="Arial" w:eastAsia="TT15Et00" w:hAnsi="Arial" w:cs="TT15Et00"/>
          <w:b/>
          <w:bCs/>
          <w:sz w:val="24"/>
          <w:szCs w:val="24"/>
        </w:rPr>
      </w:pPr>
      <w:r>
        <w:rPr>
          <w:rFonts w:ascii="Arial" w:eastAsia="TT15Et00" w:hAnsi="Arial" w:cs="TT15Et00"/>
          <w:b/>
          <w:bCs/>
          <w:sz w:val="24"/>
          <w:szCs w:val="24"/>
        </w:rPr>
        <w:t>6 - Dossiês de Tombamento de bem móvel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eastAsia="SymbolMT" w:hAnsi="Arial" w:cs="SymbolMT"/>
          <w:sz w:val="24"/>
          <w:szCs w:val="24"/>
        </w:rPr>
        <w:t xml:space="preserve">• </w:t>
      </w:r>
      <w:r>
        <w:rPr>
          <w:rFonts w:ascii="Arial" w:hAnsi="Arial"/>
          <w:sz w:val="24"/>
          <w:szCs w:val="24"/>
        </w:rPr>
        <w:t>Elaboração do dossiê de tombamento de um bem móvel a ser definido pelo Conselho.</w:t>
      </w:r>
    </w:p>
    <w:p w:rsidR="00DA0350" w:rsidRDefault="00DA0350" w:rsidP="00484F10">
      <w:pPr>
        <w:autoSpaceDE w:val="0"/>
        <w:spacing w:after="0"/>
        <w:jc w:val="both"/>
        <w:rPr>
          <w:rFonts w:ascii="Arial" w:hAnsi="Arial" w:cs="TT15Ct00"/>
          <w:sz w:val="24"/>
          <w:szCs w:val="24"/>
        </w:rPr>
      </w:pPr>
    </w:p>
    <w:p w:rsidR="00DA0350" w:rsidRDefault="00DA0350" w:rsidP="00484F10">
      <w:pPr>
        <w:autoSpaceDE w:val="0"/>
        <w:spacing w:after="0"/>
        <w:jc w:val="both"/>
        <w:rPr>
          <w:rFonts w:ascii="Arial" w:eastAsia="TT15Et00" w:hAnsi="Arial" w:cs="TT15Et00"/>
          <w:b/>
          <w:bCs/>
          <w:sz w:val="24"/>
          <w:szCs w:val="24"/>
        </w:rPr>
      </w:pPr>
      <w:r>
        <w:rPr>
          <w:rFonts w:ascii="Arial" w:eastAsia="TT15Et00" w:hAnsi="Arial" w:cs="TT15Et00"/>
          <w:b/>
          <w:bCs/>
          <w:sz w:val="24"/>
          <w:szCs w:val="24"/>
        </w:rPr>
        <w:t>7 - Dossiê de Registro de bem imaterial</w:t>
      </w:r>
    </w:p>
    <w:p w:rsidR="00DA0350" w:rsidRDefault="00DA0350" w:rsidP="00484F10">
      <w:pPr>
        <w:autoSpaceDE w:val="0"/>
        <w:spacing w:after="0"/>
        <w:jc w:val="both"/>
        <w:rPr>
          <w:rFonts w:ascii="Arial" w:eastAsia="TT15Ct00" w:hAnsi="Arial" w:cs="TT15Ct00"/>
          <w:sz w:val="24"/>
          <w:szCs w:val="24"/>
        </w:rPr>
      </w:pPr>
      <w:r>
        <w:rPr>
          <w:rFonts w:ascii="Arial" w:eastAsia="Symbol" w:hAnsi="Arial" w:cs="Symbol"/>
          <w:sz w:val="24"/>
          <w:szCs w:val="24"/>
        </w:rPr>
        <w:t xml:space="preserve">• </w:t>
      </w:r>
      <w:r>
        <w:rPr>
          <w:rFonts w:ascii="Arial" w:eastAsia="TT15Ct00" w:hAnsi="Arial" w:cs="TT15Ct00"/>
          <w:sz w:val="24"/>
          <w:szCs w:val="24"/>
        </w:rPr>
        <w:t xml:space="preserve">Complementação do dossiê de registro de bem imaterial a ser definido pelo Conselho. </w:t>
      </w:r>
    </w:p>
    <w:p w:rsidR="00DA0350" w:rsidRDefault="00DA0350" w:rsidP="00484F10">
      <w:pPr>
        <w:autoSpaceDE w:val="0"/>
        <w:spacing w:after="0"/>
        <w:jc w:val="both"/>
        <w:rPr>
          <w:rFonts w:ascii="Arial" w:eastAsia="TT15Ct00" w:hAnsi="Arial" w:cs="TT15Ct00"/>
          <w:sz w:val="24"/>
          <w:szCs w:val="24"/>
        </w:rPr>
      </w:pP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2.2 - DAS NORMAS DE EXECUÇÃO</w:t>
      </w:r>
    </w:p>
    <w:p w:rsidR="00DA0350" w:rsidRDefault="00DA0350" w:rsidP="00484F10">
      <w:pPr>
        <w:spacing w:after="0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pStyle w:val="Corpodetexto"/>
        <w:tabs>
          <w:tab w:val="left" w:pos="12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2.2.1 - Os serviços serão prestados nos locais determinados pela Contratante, em conformidade com o estabelecido no presente contrato.  </w:t>
      </w:r>
    </w:p>
    <w:p w:rsidR="00DA0350" w:rsidRDefault="00DA0350" w:rsidP="00484F10">
      <w:pPr>
        <w:tabs>
          <w:tab w:val="left" w:pos="6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tabs>
          <w:tab w:val="left" w:pos="690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DO CONTRATO E DO PAGAMENTO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3.1- DO PRAZO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3.1.1 - </w:t>
      </w:r>
      <w:r>
        <w:rPr>
          <w:rFonts w:ascii="Arial" w:hAnsi="Arial" w:cs="Arial"/>
          <w:sz w:val="24"/>
          <w:szCs w:val="24"/>
        </w:rPr>
        <w:t>O presente contrato entrará em vigor a partir da data de sua assinatura, e terá validade  até 31/12/201</w:t>
      </w:r>
      <w:r w:rsidR="002366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podendo ser prorrogado na forma da Lei.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3.2 - DO VALOR 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3.2.1</w:t>
      </w:r>
      <w:r>
        <w:rPr>
          <w:rFonts w:ascii="Arial" w:hAnsi="Arial" w:cs="Arial"/>
          <w:sz w:val="24"/>
          <w:szCs w:val="24"/>
        </w:rPr>
        <w:t xml:space="preserve"> - O valor total do presente contrato é de </w:t>
      </w:r>
      <w:r>
        <w:rPr>
          <w:rFonts w:ascii="Arial" w:hAnsi="Arial" w:cs="Arial"/>
          <w:b/>
          <w:sz w:val="24"/>
          <w:szCs w:val="24"/>
        </w:rPr>
        <w:t>R$ 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3.2.2 -</w:t>
      </w:r>
      <w:r>
        <w:rPr>
          <w:rFonts w:ascii="Arial" w:hAnsi="Arial" w:cs="Arial"/>
          <w:sz w:val="24"/>
          <w:szCs w:val="24"/>
        </w:rPr>
        <w:t xml:space="preserve"> Os valores previstos serão fixos e irreajustáveis, admitindo-se a recomposição do preço para a manutenção da equação econômico-financeiro inicial, na forma da Lei.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3.3 - DO PAGAMENTO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3.3.1 -</w:t>
      </w:r>
      <w:r>
        <w:rPr>
          <w:rFonts w:ascii="Arial" w:hAnsi="Arial" w:cs="Arial"/>
          <w:sz w:val="24"/>
          <w:szCs w:val="24"/>
        </w:rPr>
        <w:t xml:space="preserve"> O pagamento será efetuado em </w:t>
      </w:r>
      <w:r>
        <w:rPr>
          <w:rFonts w:ascii="Arial" w:hAnsi="Arial"/>
          <w:sz w:val="24"/>
          <w:szCs w:val="24"/>
        </w:rPr>
        <w:t>parcelas mensais e consecutivas, a partir da assinatura do contrato, até o mês de dezembro/201</w:t>
      </w:r>
      <w:r w:rsidR="00236661">
        <w:rPr>
          <w:rFonts w:ascii="Arial" w:hAnsi="Arial"/>
          <w:sz w:val="24"/>
          <w:szCs w:val="24"/>
        </w:rPr>
        <w:t>7</w:t>
      </w:r>
      <w:r>
        <w:rPr>
          <w:sz w:val="23"/>
          <w:szCs w:val="23"/>
        </w:rPr>
        <w:t>,</w:t>
      </w:r>
      <w:r>
        <w:rPr>
          <w:rFonts w:ascii="Arial" w:hAnsi="Arial" w:cs="Arial"/>
          <w:sz w:val="24"/>
          <w:szCs w:val="24"/>
        </w:rPr>
        <w:t xml:space="preserve"> e, mediante a apresentação da Nota Fiscal no almoxarifado da PREFEITURA MUNICIPAL DE </w:t>
      </w:r>
      <w:r>
        <w:rPr>
          <w:rFonts w:ascii="Arial" w:hAnsi="Arial" w:cs="Arial"/>
          <w:sz w:val="24"/>
          <w:szCs w:val="24"/>
        </w:rPr>
        <w:lastRenderedPageBreak/>
        <w:t>PAINS MG e relatório emitido pelo responsável do setor de educação e cultura, atestando se a prestação dos serviços foi satisfatório.</w:t>
      </w:r>
    </w:p>
    <w:p w:rsidR="00DA0350" w:rsidRDefault="00DA0350" w:rsidP="00484F10">
      <w:pPr>
        <w:spacing w:after="0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84F10" w:rsidRDefault="00DA0350" w:rsidP="00484F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- Os recursos necessários ao objeto do presente Contrato ocorrerão por conta das seguintes dotações orçamentárias:</w:t>
      </w:r>
      <w:r w:rsidR="00484F10">
        <w:rPr>
          <w:rFonts w:ascii="Arial" w:hAnsi="Arial" w:cs="Arial"/>
          <w:sz w:val="24"/>
          <w:szCs w:val="24"/>
        </w:rPr>
        <w:t xml:space="preserve"> </w:t>
      </w:r>
    </w:p>
    <w:p w:rsidR="00DA0350" w:rsidRDefault="00DA0350" w:rsidP="00484F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Nº  </w:t>
      </w:r>
      <w:r w:rsidR="00484F10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02.0</w:t>
      </w:r>
      <w:r w:rsidR="00AB7821">
        <w:rPr>
          <w:rFonts w:ascii="Arial" w:hAnsi="Arial" w:cs="Arial"/>
          <w:spacing w:val="-3"/>
          <w:sz w:val="24"/>
          <w:szCs w:val="24"/>
        </w:rPr>
        <w:t>3.04.13.392.0017.2054.3.3.90.39</w:t>
      </w:r>
      <w:r>
        <w:rPr>
          <w:rFonts w:ascii="Arial" w:hAnsi="Arial" w:cs="Arial"/>
          <w:spacing w:val="-3"/>
          <w:sz w:val="24"/>
          <w:szCs w:val="24"/>
        </w:rPr>
        <w:t xml:space="preserve">. </w:t>
      </w:r>
    </w:p>
    <w:p w:rsidR="00DA0350" w:rsidRDefault="00DA0350" w:rsidP="00484F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5.1 -</w:t>
      </w:r>
      <w:r>
        <w:rPr>
          <w:rFonts w:ascii="Arial" w:hAnsi="Arial" w:cs="Arial"/>
          <w:sz w:val="24"/>
          <w:szCs w:val="24"/>
        </w:rPr>
        <w:t xml:space="preserve"> São obrigações da contratada além de outras decorrentes da natureza do presente ajuste: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5.1.1 -</w:t>
      </w:r>
      <w:r>
        <w:rPr>
          <w:rFonts w:ascii="Arial" w:hAnsi="Arial" w:cs="Arial"/>
          <w:sz w:val="24"/>
          <w:szCs w:val="24"/>
        </w:rPr>
        <w:t xml:space="preserve"> Responsabilizar-se-á pela prestação dos serviços especificados no presente contrato, na forma e nas condições determinadas pela Administração Municipal.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5.1.2</w:t>
      </w:r>
      <w:r>
        <w:rPr>
          <w:rFonts w:ascii="Arial" w:hAnsi="Arial" w:cs="Arial"/>
          <w:sz w:val="24"/>
          <w:szCs w:val="24"/>
        </w:rPr>
        <w:t xml:space="preserve"> - Responsabilizar-se-á por todas as despesas e encargos de qualquer natureza com pessoal de sua contratação necessários à execução do objeto contratual, inclusive encargos relativos à legislação trabalhista e quaisquer outros decorrentes dos serviços constantes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5.1.3 </w:t>
      </w: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diretamente ou por seus empregados ou prepostos, à contratante ou a terceiros.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5.1.5 - </w:t>
      </w:r>
      <w:r>
        <w:rPr>
          <w:rFonts w:ascii="Arial" w:hAnsi="Arial" w:cs="Arial"/>
          <w:sz w:val="24"/>
          <w:szCs w:val="24"/>
        </w:rPr>
        <w:t>Manter, durante toda a execução do contrato, em compatibilidade com as obrigações por ela assumidas, todas as condições de habilitação e qualificação exigidas na licitação, conforme Art. 55, Inciso XIII,  da Lei 8.666/93.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6.1 - </w:t>
      </w:r>
      <w:r>
        <w:rPr>
          <w:rFonts w:ascii="Arial" w:hAnsi="Arial" w:cs="Arial"/>
          <w:sz w:val="24"/>
          <w:szCs w:val="24"/>
        </w:rPr>
        <w:t>São obrigações da contratante, além de outras decorrentes da natureza do presente ajuste:</w:t>
      </w:r>
    </w:p>
    <w:p w:rsidR="00DA0350" w:rsidRDefault="00DA0350" w:rsidP="00484F10">
      <w:pPr>
        <w:tabs>
          <w:tab w:val="left" w:pos="12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6.1.1</w:t>
      </w:r>
      <w:r>
        <w:rPr>
          <w:rFonts w:ascii="Arial" w:hAnsi="Arial" w:cs="Arial"/>
          <w:sz w:val="24"/>
          <w:szCs w:val="24"/>
        </w:rPr>
        <w:t xml:space="preserve"> - Efetuar o pagamento à contratada no prazo fixado neste contrato, mediante nota fiscal, de conformidade com as autorizações expedidas pela Secretaria Municipal de Educação e Cultura.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6.1.2 –</w:t>
      </w:r>
      <w:r>
        <w:rPr>
          <w:rFonts w:ascii="Arial" w:hAnsi="Arial" w:cs="Arial"/>
          <w:sz w:val="24"/>
          <w:szCs w:val="24"/>
        </w:rPr>
        <w:t xml:space="preserve"> Fiscalizar a execução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6.1.3 – </w:t>
      </w: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7.1</w:t>
      </w:r>
      <w:r>
        <w:rPr>
          <w:rFonts w:ascii="Arial" w:hAnsi="Arial" w:cs="Arial"/>
          <w:sz w:val="24"/>
          <w:szCs w:val="24"/>
        </w:rPr>
        <w:t xml:space="preserve"> - Qualquer modificação de forma ou quantidade (acréscimo ou redução) dos serviços objeto deste contrato poderá ser determinada pela contratante mediante assinatura de Termos Aditivos, observadas as normas legais vigentes.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 xml:space="preserve"> - Compete ao Departamento de Compras e Licitação expedir as autorizações de serviços e a Secretaria Municipal de Educação e Cultura à fiscalização da execução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</w:t>
      </w:r>
      <w:r>
        <w:rPr>
          <w:rFonts w:ascii="Arial" w:hAnsi="Arial" w:cs="Arial"/>
          <w:sz w:val="24"/>
          <w:szCs w:val="24"/>
        </w:rPr>
        <w:t xml:space="preserve"> - O descumprimento total ou parcial das obrigações assumidas caracterizará a inadimplência da Contratada, ficando o mesmo, garantido o contraditório e a ampla defesa, sujeita às seguintes penalidades:</w:t>
      </w:r>
    </w:p>
    <w:p w:rsidR="00DA0350" w:rsidRDefault="00484F1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A0350">
        <w:rPr>
          <w:rFonts w:ascii="Arial" w:hAnsi="Arial" w:cs="Arial"/>
          <w:sz w:val="24"/>
          <w:szCs w:val="24"/>
        </w:rPr>
        <w:t xml:space="preserve"> - Advertência;</w:t>
      </w:r>
    </w:p>
    <w:p w:rsidR="00DA0350" w:rsidRDefault="00DA0350" w:rsidP="00484F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contratada, devidamente atualizado pelo Índice Geral de Preços de Mercado - IGPM/FGV;</w:t>
      </w:r>
    </w:p>
    <w:p w:rsidR="00DA0350" w:rsidRPr="00484F10" w:rsidRDefault="00DA0350" w:rsidP="00484F10">
      <w:pPr>
        <w:pStyle w:val="PargrafodaLista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F10">
        <w:rPr>
          <w:rFonts w:ascii="Arial" w:hAnsi="Arial" w:cs="Arial"/>
          <w:sz w:val="24"/>
          <w:szCs w:val="24"/>
        </w:rPr>
        <w:t>Suspensão temporária de participação em licitação com o Município de Pains pelo prazo de 2 (dois) anos;</w:t>
      </w:r>
    </w:p>
    <w:p w:rsidR="00DA0350" w:rsidRPr="00484F10" w:rsidRDefault="00DA0350" w:rsidP="00484F1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F10"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9.2</w:t>
      </w:r>
      <w:r>
        <w:rPr>
          <w:rFonts w:ascii="Arial" w:hAnsi="Arial" w:cs="Arial"/>
          <w:sz w:val="24"/>
          <w:szCs w:val="24"/>
        </w:rPr>
        <w:t xml:space="preserve"> - O proponente que se recusar a assinar o Contrato ou a receber a Ordem de Serviço, ou não prestá-lo nas condições estabelecidas, sujeitar-se-á à multa de 10% (dez por cento) sobre o valor do pedido, independentemente da aplicação de outras sanções previstas em lei.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9.3</w:t>
      </w:r>
      <w:r>
        <w:rPr>
          <w:rFonts w:ascii="Arial" w:hAnsi="Arial" w:cs="Arial"/>
          <w:sz w:val="24"/>
          <w:szCs w:val="24"/>
        </w:rPr>
        <w:t xml:space="preserve"> - Pelo atraso injustificado no início da prestação do serviço será aplicada multa de 0,5% (cinco décimos por cento) por dia de atraso, calculada sobre o valor dos bens, bem como a multa prevista no item acima.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9.4</w:t>
      </w:r>
      <w:r>
        <w:rPr>
          <w:rFonts w:ascii="Arial" w:hAnsi="Arial" w:cs="Arial"/>
          <w:sz w:val="24"/>
          <w:szCs w:val="24"/>
        </w:rPr>
        <w:t xml:space="preserve"> - As multas lançadas pelo Município com base nos itens acima serão deduzidas diretamente dos créditos que tiver em razão da presente licitação.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CLÁUSULA X - DA RESCISÃO </w:t>
      </w:r>
    </w:p>
    <w:p w:rsidR="00DA0350" w:rsidRDefault="00DA0350" w:rsidP="00484F10">
      <w:pPr>
        <w:spacing w:after="0"/>
        <w:jc w:val="both"/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</w:t>
      </w:r>
      <w:r>
        <w:rPr>
          <w:rFonts w:ascii="Arial" w:hAnsi="Arial" w:cs="Arial"/>
          <w:sz w:val="24"/>
          <w:szCs w:val="24"/>
        </w:rPr>
        <w:t xml:space="preserve">  - A rescisão do presente contrato poderá ser: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10.1.1</w:t>
      </w:r>
      <w:r>
        <w:rPr>
          <w:rFonts w:ascii="Arial" w:hAnsi="Arial" w:cs="Arial"/>
          <w:sz w:val="24"/>
          <w:szCs w:val="24"/>
        </w:rPr>
        <w:t xml:space="preserve"> - determinada por ato motivado da Administração, após processo regular, assegurado o contraditório e ampla defesa, nos casos do artigo 78, I a XII e XVII.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10.1.2</w:t>
      </w:r>
      <w:r>
        <w:rPr>
          <w:rFonts w:ascii="Arial" w:hAnsi="Arial" w:cs="Arial"/>
          <w:sz w:val="24"/>
          <w:szCs w:val="24"/>
        </w:rPr>
        <w:t xml:space="preserve"> -  amigável, por acordo entre as partes, reduzida a termo no processo de licitação, desde que haja conveniência para a Administração;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10.1.3</w:t>
      </w:r>
      <w:r>
        <w:rPr>
          <w:rFonts w:ascii="Arial" w:hAnsi="Arial" w:cs="Arial"/>
          <w:sz w:val="24"/>
          <w:szCs w:val="24"/>
        </w:rPr>
        <w:t xml:space="preserve"> -  judicial, nos termos da legislação.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10.1.4</w:t>
      </w:r>
      <w:r>
        <w:rPr>
          <w:rFonts w:ascii="Arial" w:hAnsi="Arial" w:cs="Arial"/>
          <w:sz w:val="24"/>
          <w:szCs w:val="24"/>
        </w:rPr>
        <w:t xml:space="preserve"> -  No caso de rescisão do Contrato, ficará suspenso o pagamento à contratada até que se apurem eventuais perdas e danos.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 - DA INDENIZAÇÃO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 xml:space="preserve"> - Ocorrendo a rescisão, à contratada caberá receber o valor dos serviços prestados até a data da rescisão, desde que observado o item 10.1.4 da cláusula X do presente Contrato.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– DA VIGÊNCIA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12.1-</w:t>
      </w:r>
      <w:r>
        <w:rPr>
          <w:rFonts w:ascii="Arial" w:hAnsi="Arial" w:cs="Arial"/>
          <w:sz w:val="24"/>
          <w:szCs w:val="24"/>
        </w:rPr>
        <w:t xml:space="preserve"> O presente contrato terá prazo de validade até o dia 31/12/201</w:t>
      </w:r>
      <w:r w:rsidR="00484F1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a partir da data da sua assinatura, podendo ser prorrogado por menor ou igual período a critério da Administração, mediante Termo Aditivo.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XIII - DO FORO</w:t>
      </w:r>
    </w:p>
    <w:p w:rsidR="00DA0350" w:rsidRDefault="00DA0350" w:rsidP="00484F1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13.1</w:t>
      </w:r>
      <w:r>
        <w:rPr>
          <w:rFonts w:ascii="Arial" w:hAnsi="Arial" w:cs="Arial"/>
          <w:sz w:val="24"/>
          <w:szCs w:val="24"/>
        </w:rPr>
        <w:t xml:space="preserve"> - Fica eleito o Foro da Comarca de Arcos para dirimir quaisquer dúvidas referentes a este Contrato, com renúncia expressa de qualquer outro, por mais especial que seja. </w:t>
      </w: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justos e contratados, os representantes das partes assinam o presente instrumento, na presença das testemunhas abaixo, em 03 (três) vias de igual teor e forma para um só efeito.</w:t>
      </w:r>
    </w:p>
    <w:p w:rsidR="00DA0350" w:rsidRDefault="00DA0350" w:rsidP="00484F10">
      <w:pPr>
        <w:pStyle w:val="TextosemFormatao1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 - MG, _______________ de 2017.</w:t>
      </w: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0350" w:rsidRDefault="00DA0350" w:rsidP="00484F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 AURÉLIO RABELO GOMES</w:t>
      </w:r>
    </w:p>
    <w:p w:rsidR="00DA0350" w:rsidRDefault="00DA0350" w:rsidP="00484F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 de Pains</w:t>
      </w:r>
    </w:p>
    <w:p w:rsidR="00DA0350" w:rsidRDefault="00DA0350" w:rsidP="00484F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Contratante</w:t>
      </w:r>
    </w:p>
    <w:p w:rsidR="00DA0350" w:rsidRDefault="00DA0350" w:rsidP="00DA0350">
      <w:pPr>
        <w:jc w:val="center"/>
        <w:rPr>
          <w:rFonts w:ascii="Arial" w:hAnsi="Arial" w:cs="Arial"/>
          <w:b/>
          <w:sz w:val="24"/>
          <w:szCs w:val="24"/>
        </w:rPr>
      </w:pPr>
    </w:p>
    <w:p w:rsidR="00DA0350" w:rsidRDefault="00DA0350" w:rsidP="00DA0350">
      <w:pPr>
        <w:rPr>
          <w:rFonts w:ascii="Arial" w:hAnsi="Arial" w:cs="Arial"/>
          <w:b/>
          <w:sz w:val="24"/>
          <w:szCs w:val="24"/>
        </w:rPr>
      </w:pPr>
    </w:p>
    <w:p w:rsidR="00DA0350" w:rsidRDefault="00DA0350" w:rsidP="00DA03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DA0350" w:rsidRDefault="00DA0350" w:rsidP="00DA03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Contratada</w:t>
      </w:r>
    </w:p>
    <w:p w:rsidR="00DA0350" w:rsidRDefault="00DA0350" w:rsidP="00DA03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DA0350" w:rsidRDefault="00DA0350" w:rsidP="00DA0350">
      <w:pPr>
        <w:rPr>
          <w:rFonts w:ascii="Arial" w:hAnsi="Arial" w:cs="Arial"/>
          <w:sz w:val="24"/>
          <w:szCs w:val="24"/>
        </w:rPr>
      </w:pPr>
    </w:p>
    <w:p w:rsidR="00DA0350" w:rsidRDefault="00DA0350" w:rsidP="00DA0350">
      <w:pPr>
        <w:rPr>
          <w:rFonts w:ascii="Arial" w:hAnsi="Arial" w:cs="Arial"/>
          <w:sz w:val="24"/>
          <w:szCs w:val="24"/>
        </w:rPr>
      </w:pPr>
    </w:p>
    <w:p w:rsidR="00DA0350" w:rsidRDefault="00DA0350" w:rsidP="00DA03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61"/>
        </w:tabs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</w:rPr>
        <w:t>____________________________</w:t>
      </w:r>
      <w:r>
        <w:rPr>
          <w:rFonts w:ascii="Arial" w:eastAsia="Batang" w:hAnsi="Arial" w:cs="Arial"/>
          <w:sz w:val="24"/>
          <w:szCs w:val="24"/>
        </w:rPr>
        <w:tab/>
        <w:t xml:space="preserve">             ___________________________</w:t>
      </w: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41" w:rsidRDefault="00E72A41" w:rsidP="00614201">
      <w:pPr>
        <w:spacing w:after="0" w:line="240" w:lineRule="auto"/>
      </w:pPr>
      <w:r>
        <w:separator/>
      </w:r>
    </w:p>
  </w:endnote>
  <w:endnote w:type="continuationSeparator" w:id="1">
    <w:p w:rsidR="00E72A41" w:rsidRDefault="00E72A4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T15E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  <w:font w:name="TT15C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41" w:rsidRDefault="00E72A41" w:rsidP="00614201">
      <w:pPr>
        <w:spacing w:after="0" w:line="240" w:lineRule="auto"/>
      </w:pPr>
      <w:r>
        <w:separator/>
      </w:r>
    </w:p>
  </w:footnote>
  <w:footnote w:type="continuationSeparator" w:id="1">
    <w:p w:rsidR="00E72A41" w:rsidRDefault="00E72A4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36661"/>
    <w:rsid w:val="003C2BDB"/>
    <w:rsid w:val="00403E80"/>
    <w:rsid w:val="00484F10"/>
    <w:rsid w:val="00614201"/>
    <w:rsid w:val="007F5989"/>
    <w:rsid w:val="0085103B"/>
    <w:rsid w:val="008C5557"/>
    <w:rsid w:val="00AB7821"/>
    <w:rsid w:val="00AC1640"/>
    <w:rsid w:val="00B64B1C"/>
    <w:rsid w:val="00DA0350"/>
    <w:rsid w:val="00E7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3">
    <w:name w:val="heading 3"/>
    <w:basedOn w:val="Normal"/>
    <w:next w:val="Normal"/>
    <w:link w:val="Ttulo3Char"/>
    <w:qFormat/>
    <w:rsid w:val="00DA0350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3Char">
    <w:name w:val="Título 3 Char"/>
    <w:basedOn w:val="Fontepargpadro"/>
    <w:link w:val="Ttulo3"/>
    <w:rsid w:val="00DA035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DA0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A03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osemFormatao1">
    <w:name w:val="Texto sem Formatação1"/>
    <w:basedOn w:val="Normal"/>
    <w:rsid w:val="00DA035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8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2017-03-23T16:25:00Z</dcterms:created>
  <dcterms:modified xsi:type="dcterms:W3CDTF">2017-03-23T16:25:00Z</dcterms:modified>
</cp:coreProperties>
</file>