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2DF" w:rsidRDefault="000242DF" w:rsidP="000242DF">
      <w:pPr>
        <w:jc w:val="both"/>
        <w:rPr>
          <w:rFonts w:ascii="Arial" w:hAnsi="Arial" w:cs="Arial"/>
          <w:sz w:val="24"/>
          <w:szCs w:val="24"/>
        </w:rPr>
      </w:pPr>
    </w:p>
    <w:p w:rsidR="000242DF" w:rsidRDefault="000242DF" w:rsidP="000242DF">
      <w:pPr>
        <w:pStyle w:val="Ttulo2"/>
        <w:keepLines w:val="0"/>
        <w:numPr>
          <w:ilvl w:val="1"/>
          <w:numId w:val="1"/>
        </w:numPr>
        <w:pBdr>
          <w:top w:val="double" w:sz="1" w:space="1" w:color="000000"/>
          <w:left w:val="double" w:sz="1" w:space="5" w:color="000000"/>
          <w:bottom w:val="double" w:sz="1" w:space="0" w:color="000000"/>
          <w:right w:val="double" w:sz="1" w:space="4" w:color="000000"/>
        </w:pBdr>
        <w:tabs>
          <w:tab w:val="left" w:pos="0"/>
        </w:tabs>
        <w:suppressAutoHyphens/>
        <w:spacing w:before="0" w:line="240" w:lineRule="auto"/>
        <w:jc w:val="both"/>
        <w:rPr>
          <w:sz w:val="24"/>
          <w:szCs w:val="24"/>
          <w:u w:val="single"/>
        </w:rPr>
      </w:pPr>
    </w:p>
    <w:p w:rsidR="000242DF" w:rsidRPr="000242DF" w:rsidRDefault="000242DF" w:rsidP="000242DF">
      <w:pPr>
        <w:pStyle w:val="Ttulo2"/>
        <w:keepLines w:val="0"/>
        <w:numPr>
          <w:ilvl w:val="1"/>
          <w:numId w:val="1"/>
        </w:numPr>
        <w:pBdr>
          <w:top w:val="double" w:sz="1" w:space="1" w:color="000000"/>
          <w:left w:val="double" w:sz="1" w:space="5" w:color="000000"/>
          <w:bottom w:val="double" w:sz="1" w:space="0" w:color="000000"/>
          <w:right w:val="double" w:sz="1" w:space="4" w:color="000000"/>
        </w:pBdr>
        <w:tabs>
          <w:tab w:val="left" w:pos="0"/>
        </w:tabs>
        <w:suppressAutoHyphens/>
        <w:spacing w:before="0" w:line="240" w:lineRule="auto"/>
        <w:jc w:val="center"/>
        <w:rPr>
          <w:rFonts w:ascii="Arial" w:hAnsi="Arial" w:cs="Arial"/>
          <w:color w:val="auto"/>
          <w:sz w:val="24"/>
          <w:szCs w:val="24"/>
          <w:u w:val="single"/>
        </w:rPr>
      </w:pPr>
      <w:r w:rsidRPr="000242DF">
        <w:rPr>
          <w:rFonts w:ascii="Arial" w:hAnsi="Arial" w:cs="Arial"/>
          <w:color w:val="auto"/>
          <w:sz w:val="24"/>
          <w:szCs w:val="24"/>
          <w:u w:val="single"/>
        </w:rPr>
        <w:t>EDITAL N.º /</w:t>
      </w:r>
      <w:r w:rsidR="00F04821">
        <w:rPr>
          <w:rFonts w:ascii="Arial" w:hAnsi="Arial" w:cs="Arial"/>
          <w:color w:val="auto"/>
          <w:sz w:val="24"/>
          <w:szCs w:val="24"/>
          <w:u w:val="single"/>
        </w:rPr>
        <w:t>2021</w:t>
      </w:r>
    </w:p>
    <w:p w:rsidR="000242DF" w:rsidRPr="000242DF" w:rsidRDefault="000242DF" w:rsidP="000242DF">
      <w:pPr>
        <w:pStyle w:val="Ttulo2"/>
        <w:keepLines w:val="0"/>
        <w:numPr>
          <w:ilvl w:val="1"/>
          <w:numId w:val="1"/>
        </w:numPr>
        <w:pBdr>
          <w:top w:val="double" w:sz="1" w:space="1" w:color="000000"/>
          <w:left w:val="double" w:sz="1" w:space="5" w:color="000000"/>
          <w:bottom w:val="double" w:sz="1" w:space="0" w:color="000000"/>
          <w:right w:val="double" w:sz="1" w:space="4" w:color="000000"/>
        </w:pBdr>
        <w:tabs>
          <w:tab w:val="left" w:pos="0"/>
        </w:tabs>
        <w:suppressAutoHyphens/>
        <w:spacing w:before="0" w:line="240" w:lineRule="auto"/>
        <w:jc w:val="center"/>
        <w:rPr>
          <w:rFonts w:ascii="Arial" w:hAnsi="Arial" w:cs="Arial"/>
          <w:color w:val="auto"/>
          <w:sz w:val="24"/>
          <w:szCs w:val="24"/>
          <w:u w:val="single"/>
        </w:rPr>
      </w:pPr>
    </w:p>
    <w:p w:rsidR="000242DF" w:rsidRPr="000242DF" w:rsidRDefault="000242DF" w:rsidP="000242DF">
      <w:pPr>
        <w:pStyle w:val="Ttulo2"/>
        <w:keepLines w:val="0"/>
        <w:numPr>
          <w:ilvl w:val="1"/>
          <w:numId w:val="1"/>
        </w:numPr>
        <w:pBdr>
          <w:top w:val="double" w:sz="1" w:space="1" w:color="000000"/>
          <w:left w:val="double" w:sz="1" w:space="5" w:color="000000"/>
          <w:bottom w:val="double" w:sz="1" w:space="0" w:color="000000"/>
          <w:right w:val="double" w:sz="1" w:space="4" w:color="000000"/>
        </w:pBdr>
        <w:tabs>
          <w:tab w:val="left" w:pos="0"/>
        </w:tabs>
        <w:suppressAutoHyphens/>
        <w:spacing w:before="0" w:line="240" w:lineRule="auto"/>
        <w:jc w:val="center"/>
        <w:rPr>
          <w:rFonts w:ascii="Arial" w:hAnsi="Arial" w:cs="Arial"/>
          <w:color w:val="auto"/>
          <w:sz w:val="24"/>
          <w:szCs w:val="24"/>
          <w:u w:val="single"/>
        </w:rPr>
      </w:pPr>
      <w:r w:rsidRPr="000242DF">
        <w:rPr>
          <w:rFonts w:ascii="Arial" w:hAnsi="Arial" w:cs="Arial"/>
          <w:color w:val="auto"/>
          <w:sz w:val="24"/>
          <w:szCs w:val="24"/>
          <w:u w:val="single"/>
        </w:rPr>
        <w:t xml:space="preserve">PROCESSO LICITATÓRIO N.º  </w:t>
      </w:r>
      <w:r w:rsidR="00F04821">
        <w:rPr>
          <w:rFonts w:ascii="Arial" w:hAnsi="Arial" w:cs="Arial"/>
          <w:color w:val="auto"/>
          <w:sz w:val="24"/>
          <w:szCs w:val="24"/>
          <w:u w:val="single"/>
        </w:rPr>
        <w:t>023/2021</w:t>
      </w:r>
    </w:p>
    <w:p w:rsidR="000242DF" w:rsidRPr="000242DF" w:rsidRDefault="000242DF" w:rsidP="000242DF">
      <w:pPr>
        <w:pStyle w:val="Ttulo2"/>
        <w:keepLines w:val="0"/>
        <w:numPr>
          <w:ilvl w:val="1"/>
          <w:numId w:val="1"/>
        </w:numPr>
        <w:pBdr>
          <w:top w:val="double" w:sz="1" w:space="1" w:color="000000"/>
          <w:left w:val="double" w:sz="1" w:space="5" w:color="000000"/>
          <w:bottom w:val="double" w:sz="1" w:space="0" w:color="000000"/>
          <w:right w:val="double" w:sz="1" w:space="4" w:color="000000"/>
        </w:pBdr>
        <w:tabs>
          <w:tab w:val="left" w:pos="0"/>
        </w:tabs>
        <w:suppressAutoHyphens/>
        <w:spacing w:before="0" w:line="240" w:lineRule="auto"/>
        <w:jc w:val="center"/>
        <w:rPr>
          <w:rFonts w:ascii="Arial" w:hAnsi="Arial" w:cs="Arial"/>
          <w:color w:val="auto"/>
          <w:sz w:val="24"/>
          <w:szCs w:val="24"/>
          <w:u w:val="single"/>
        </w:rPr>
      </w:pPr>
      <w:r w:rsidRPr="000242DF">
        <w:rPr>
          <w:rFonts w:ascii="Arial" w:hAnsi="Arial" w:cs="Arial"/>
          <w:color w:val="auto"/>
          <w:sz w:val="24"/>
          <w:szCs w:val="24"/>
        </w:rPr>
        <w:t>-</w:t>
      </w:r>
      <w:r w:rsidRPr="000242DF">
        <w:rPr>
          <w:rFonts w:ascii="Arial" w:hAnsi="Arial" w:cs="Arial"/>
          <w:color w:val="auto"/>
          <w:sz w:val="24"/>
          <w:szCs w:val="24"/>
          <w:u w:val="single"/>
        </w:rPr>
        <w:t xml:space="preserve">PREGÃO PRESENCIAL N.º </w:t>
      </w:r>
      <w:r w:rsidR="00F04821">
        <w:rPr>
          <w:rFonts w:ascii="Arial" w:hAnsi="Arial" w:cs="Arial"/>
          <w:color w:val="auto"/>
          <w:sz w:val="24"/>
          <w:szCs w:val="24"/>
          <w:u w:val="single"/>
        </w:rPr>
        <w:t>13/2021</w:t>
      </w:r>
    </w:p>
    <w:p w:rsidR="000242DF" w:rsidRPr="000242DF" w:rsidRDefault="000242DF" w:rsidP="000242DF">
      <w:pPr>
        <w:pStyle w:val="Ttulo2"/>
        <w:keepLines w:val="0"/>
        <w:pBdr>
          <w:top w:val="double" w:sz="1" w:space="1" w:color="000000"/>
          <w:left w:val="double" w:sz="1" w:space="5" w:color="000000"/>
          <w:bottom w:val="double" w:sz="1" w:space="0" w:color="000000"/>
          <w:right w:val="double" w:sz="1" w:space="4" w:color="000000"/>
        </w:pBdr>
        <w:suppressAutoHyphens/>
        <w:spacing w:before="0" w:line="240" w:lineRule="auto"/>
        <w:rPr>
          <w:rFonts w:ascii="Arial" w:hAnsi="Arial" w:cs="Arial"/>
          <w:sz w:val="24"/>
          <w:szCs w:val="24"/>
        </w:rPr>
      </w:pPr>
    </w:p>
    <w:p w:rsidR="000242DF" w:rsidRPr="000242DF" w:rsidRDefault="000242DF" w:rsidP="008874D2">
      <w:pPr>
        <w:spacing w:after="0"/>
        <w:rPr>
          <w:rFonts w:ascii="Arial" w:hAnsi="Arial" w:cs="Arial"/>
          <w:b/>
          <w:sz w:val="24"/>
          <w:szCs w:val="24"/>
        </w:rPr>
      </w:pPr>
    </w:p>
    <w:p w:rsidR="000242DF" w:rsidRPr="000242DF" w:rsidRDefault="000242DF" w:rsidP="000242DF">
      <w:pPr>
        <w:pStyle w:val="Ttulo1"/>
        <w:numPr>
          <w:ilvl w:val="0"/>
          <w:numId w:val="1"/>
        </w:numPr>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rPr>
      </w:pPr>
    </w:p>
    <w:p w:rsidR="000242DF" w:rsidRPr="000242DF" w:rsidRDefault="000242DF" w:rsidP="000242DF">
      <w:pPr>
        <w:pStyle w:val="Ttulo1"/>
        <w:numPr>
          <w:ilvl w:val="0"/>
          <w:numId w:val="1"/>
        </w:numPr>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rPr>
      </w:pPr>
      <w:r w:rsidRPr="000242DF">
        <w:rPr>
          <w:rFonts w:ascii="Arial" w:hAnsi="Arial" w:cs="Arial"/>
          <w:bCs/>
          <w:sz w:val="24"/>
        </w:rPr>
        <w:t>FORNECEDOR:________________________________________________</w:t>
      </w:r>
    </w:p>
    <w:p w:rsidR="000242DF" w:rsidRPr="000242DF" w:rsidRDefault="008501AF" w:rsidP="008501AF">
      <w:pPr>
        <w:pStyle w:val="Ttulo1"/>
        <w:pBdr>
          <w:top w:val="double" w:sz="1" w:space="1" w:color="000000"/>
          <w:left w:val="double" w:sz="1" w:space="4" w:color="000000"/>
          <w:bottom w:val="double" w:sz="1" w:space="0" w:color="000000"/>
          <w:right w:val="double" w:sz="1" w:space="4" w:color="000000"/>
        </w:pBdr>
        <w:tabs>
          <w:tab w:val="clear" w:pos="0"/>
        </w:tabs>
        <w:jc w:val="left"/>
        <w:rPr>
          <w:rFonts w:ascii="Arial" w:hAnsi="Arial" w:cs="Arial"/>
          <w:bCs/>
          <w:sz w:val="24"/>
        </w:rPr>
      </w:pPr>
      <w:r>
        <w:rPr>
          <w:rFonts w:ascii="Arial" w:hAnsi="Arial" w:cs="Arial"/>
          <w:bCs/>
          <w:sz w:val="24"/>
        </w:rPr>
        <w:t>C.N.P.J.: _________</w:t>
      </w:r>
      <w:r w:rsidR="000242DF" w:rsidRPr="000242DF">
        <w:rPr>
          <w:rFonts w:ascii="Arial" w:hAnsi="Arial" w:cs="Arial"/>
          <w:bCs/>
          <w:sz w:val="24"/>
        </w:rPr>
        <w:t xml:space="preserve">______________ INSC. ESTADUAL: </w:t>
      </w:r>
      <w:r>
        <w:rPr>
          <w:rFonts w:ascii="Arial" w:hAnsi="Arial" w:cs="Arial"/>
          <w:bCs/>
          <w:sz w:val="24"/>
        </w:rPr>
        <w:t>_______________</w:t>
      </w:r>
    </w:p>
    <w:p w:rsidR="000242DF" w:rsidRPr="000242DF" w:rsidRDefault="000242DF" w:rsidP="000242DF">
      <w:pPr>
        <w:pStyle w:val="Ttulo2"/>
        <w:keepLines w:val="0"/>
        <w:numPr>
          <w:ilvl w:val="1"/>
          <w:numId w:val="1"/>
        </w:numPr>
        <w:pBdr>
          <w:top w:val="double" w:sz="1" w:space="1" w:color="000000"/>
          <w:left w:val="double" w:sz="1" w:space="4" w:color="000000"/>
          <w:bottom w:val="double" w:sz="1" w:space="0" w:color="000000"/>
          <w:right w:val="double" w:sz="1" w:space="4" w:color="000000"/>
        </w:pBdr>
        <w:tabs>
          <w:tab w:val="left" w:pos="0"/>
        </w:tabs>
        <w:suppressAutoHyphens/>
        <w:spacing w:before="0" w:line="240" w:lineRule="auto"/>
        <w:jc w:val="center"/>
        <w:rPr>
          <w:rFonts w:ascii="Arial" w:hAnsi="Arial" w:cs="Arial"/>
          <w:color w:val="auto"/>
          <w:sz w:val="24"/>
          <w:szCs w:val="24"/>
        </w:rPr>
      </w:pPr>
      <w:r w:rsidRPr="000242DF">
        <w:rPr>
          <w:rFonts w:ascii="Arial" w:hAnsi="Arial" w:cs="Arial"/>
          <w:color w:val="auto"/>
          <w:sz w:val="24"/>
          <w:szCs w:val="24"/>
        </w:rPr>
        <w:t>ENDEREÇO: ___________________________________________________</w:t>
      </w:r>
    </w:p>
    <w:p w:rsidR="008501AF" w:rsidRPr="00F04821" w:rsidRDefault="000242DF" w:rsidP="008501AF">
      <w:pPr>
        <w:pStyle w:val="Ttulo2"/>
        <w:keepLines w:val="0"/>
        <w:numPr>
          <w:ilvl w:val="1"/>
          <w:numId w:val="1"/>
        </w:numPr>
        <w:pBdr>
          <w:top w:val="double" w:sz="1" w:space="1" w:color="000000"/>
          <w:left w:val="double" w:sz="1" w:space="4" w:color="000000"/>
          <w:bottom w:val="double" w:sz="1" w:space="0" w:color="000000"/>
          <w:right w:val="double" w:sz="1" w:space="4" w:color="000000"/>
        </w:pBdr>
        <w:tabs>
          <w:tab w:val="left" w:pos="0"/>
        </w:tabs>
        <w:suppressAutoHyphens/>
        <w:spacing w:before="0" w:line="240" w:lineRule="auto"/>
        <w:jc w:val="center"/>
        <w:rPr>
          <w:rFonts w:ascii="Arial" w:hAnsi="Arial" w:cs="Arial"/>
          <w:color w:val="auto"/>
          <w:sz w:val="24"/>
          <w:szCs w:val="24"/>
        </w:rPr>
      </w:pPr>
      <w:r w:rsidRPr="000242DF">
        <w:rPr>
          <w:rFonts w:ascii="Arial" w:hAnsi="Arial" w:cs="Arial"/>
          <w:color w:val="auto"/>
          <w:sz w:val="24"/>
          <w:szCs w:val="24"/>
        </w:rPr>
        <w:t>_______________________________________________________________</w:t>
      </w:r>
    </w:p>
    <w:p w:rsidR="00F04821" w:rsidRDefault="00F04821" w:rsidP="000242DF">
      <w:pPr>
        <w:pStyle w:val="Cabealho"/>
        <w:tabs>
          <w:tab w:val="left" w:pos="708"/>
        </w:tabs>
        <w:ind w:firstLine="708"/>
        <w:jc w:val="both"/>
        <w:rPr>
          <w:rFonts w:ascii="Arial" w:hAnsi="Arial" w:cs="Arial"/>
          <w:sz w:val="24"/>
          <w:szCs w:val="24"/>
        </w:rPr>
      </w:pPr>
    </w:p>
    <w:p w:rsidR="000242DF" w:rsidRDefault="000242DF" w:rsidP="000242DF">
      <w:pPr>
        <w:pStyle w:val="Cabealho"/>
        <w:tabs>
          <w:tab w:val="left" w:pos="708"/>
        </w:tabs>
        <w:ind w:firstLine="708"/>
        <w:jc w:val="both"/>
        <w:rPr>
          <w:rFonts w:ascii="Arial" w:hAnsi="Arial" w:cs="Arial"/>
          <w:sz w:val="24"/>
          <w:szCs w:val="24"/>
        </w:rPr>
      </w:pPr>
      <w:r>
        <w:rPr>
          <w:rFonts w:ascii="Arial" w:hAnsi="Arial" w:cs="Arial"/>
          <w:sz w:val="24"/>
          <w:szCs w:val="24"/>
        </w:rPr>
        <w:t xml:space="preserve">A Prefeitura Municipal de Pains - MG, mediante a pregoeira designada pela Portaria nº </w:t>
      </w:r>
      <w:r w:rsidR="00F04821">
        <w:rPr>
          <w:rFonts w:ascii="Arial" w:hAnsi="Arial" w:cs="Arial"/>
          <w:sz w:val="24"/>
          <w:szCs w:val="24"/>
        </w:rPr>
        <w:t>062/2020</w:t>
      </w:r>
      <w:r w:rsidR="008874D2">
        <w:rPr>
          <w:rFonts w:ascii="Arial" w:hAnsi="Arial" w:cs="Arial"/>
          <w:sz w:val="24"/>
          <w:szCs w:val="24"/>
        </w:rPr>
        <w:t xml:space="preserve"> de </w:t>
      </w:r>
      <w:r w:rsidR="00B46466">
        <w:rPr>
          <w:rFonts w:ascii="Arial" w:hAnsi="Arial" w:cs="Arial"/>
          <w:sz w:val="24"/>
          <w:szCs w:val="24"/>
        </w:rPr>
        <w:t>maio de 20</w:t>
      </w:r>
      <w:r w:rsidR="00F04821">
        <w:rPr>
          <w:rFonts w:ascii="Arial" w:hAnsi="Arial" w:cs="Arial"/>
          <w:sz w:val="24"/>
          <w:szCs w:val="24"/>
        </w:rPr>
        <w:t>20</w:t>
      </w:r>
      <w:r>
        <w:rPr>
          <w:rFonts w:ascii="Arial" w:hAnsi="Arial" w:cs="Arial"/>
          <w:sz w:val="24"/>
          <w:szCs w:val="24"/>
        </w:rPr>
        <w:t xml:space="preserve">,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w:t>
      </w:r>
    </w:p>
    <w:p w:rsidR="000242DF" w:rsidRDefault="000242DF" w:rsidP="000242DF">
      <w:pPr>
        <w:pStyle w:val="Cabealho"/>
        <w:tabs>
          <w:tab w:val="left" w:pos="708"/>
        </w:tabs>
        <w:jc w:val="both"/>
        <w:rPr>
          <w:rFonts w:ascii="Arial" w:hAnsi="Arial" w:cs="Arial"/>
          <w:sz w:val="24"/>
          <w:szCs w:val="24"/>
        </w:rPr>
      </w:pPr>
    </w:p>
    <w:p w:rsidR="000242DF" w:rsidRDefault="000242DF" w:rsidP="000242DF">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w:t>
      </w:r>
      <w:r w:rsidR="008C4DCF">
        <w:rPr>
          <w:rFonts w:ascii="Arial" w:hAnsi="Arial" w:cs="Arial"/>
          <w:sz w:val="24"/>
          <w:szCs w:val="24"/>
        </w:rPr>
        <w:t>14</w:t>
      </w:r>
      <w:r>
        <w:rPr>
          <w:rFonts w:ascii="Arial" w:hAnsi="Arial" w:cs="Arial"/>
          <w:sz w:val="24"/>
          <w:szCs w:val="24"/>
        </w:rPr>
        <w:t>:00 (</w:t>
      </w:r>
      <w:r w:rsidR="008C4DCF">
        <w:rPr>
          <w:rFonts w:ascii="Arial" w:hAnsi="Arial" w:cs="Arial"/>
          <w:sz w:val="24"/>
          <w:szCs w:val="24"/>
        </w:rPr>
        <w:t>CATORZE</w:t>
      </w:r>
      <w:r>
        <w:rPr>
          <w:rFonts w:ascii="Arial" w:hAnsi="Arial" w:cs="Arial"/>
          <w:sz w:val="24"/>
          <w:szCs w:val="24"/>
        </w:rPr>
        <w:t xml:space="preserve"> HORAS), do dia </w:t>
      </w:r>
      <w:r w:rsidR="008C4DCF">
        <w:rPr>
          <w:rFonts w:ascii="Arial" w:hAnsi="Arial" w:cs="Arial"/>
          <w:sz w:val="24"/>
          <w:szCs w:val="24"/>
        </w:rPr>
        <w:t>25</w:t>
      </w:r>
      <w:r w:rsidR="00B46466">
        <w:rPr>
          <w:rFonts w:ascii="Arial" w:hAnsi="Arial" w:cs="Arial"/>
          <w:sz w:val="24"/>
          <w:szCs w:val="24"/>
        </w:rPr>
        <w:t xml:space="preserve"> de </w:t>
      </w:r>
      <w:r w:rsidR="008C4DCF">
        <w:rPr>
          <w:rFonts w:ascii="Arial" w:hAnsi="Arial" w:cs="Arial"/>
          <w:sz w:val="24"/>
          <w:szCs w:val="24"/>
        </w:rPr>
        <w:t>fevereiro de 2021</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0242DF" w:rsidRDefault="000242DF" w:rsidP="000242DF">
      <w:pPr>
        <w:pStyle w:val="Cabealho"/>
        <w:tabs>
          <w:tab w:val="left" w:pos="708"/>
        </w:tabs>
        <w:jc w:val="both"/>
        <w:rPr>
          <w:rFonts w:ascii="Arial" w:hAnsi="Arial" w:cs="Arial"/>
          <w:sz w:val="24"/>
          <w:szCs w:val="24"/>
        </w:rPr>
      </w:pPr>
    </w:p>
    <w:p w:rsidR="000242DF" w:rsidRDefault="000242DF" w:rsidP="000242DF">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  e Lei Complementar nº 123, de 14 de dezembro de 2006 e pelas demais normas e condições estabelecidas neste edital.</w:t>
      </w:r>
    </w:p>
    <w:p w:rsidR="000242DF" w:rsidRDefault="000242DF" w:rsidP="000242DF">
      <w:pPr>
        <w:pStyle w:val="Cabealho"/>
        <w:tabs>
          <w:tab w:val="left" w:pos="708"/>
        </w:tabs>
        <w:ind w:firstLine="708"/>
        <w:jc w:val="both"/>
      </w:pPr>
    </w:p>
    <w:p w:rsidR="000242DF" w:rsidRDefault="000242DF" w:rsidP="000242DF">
      <w:pPr>
        <w:ind w:right="-2"/>
        <w:jc w:val="both"/>
        <w:rPr>
          <w:rFonts w:ascii="Arial" w:hAnsi="Arial" w:cs="Arial"/>
          <w:bCs/>
          <w:sz w:val="24"/>
          <w:szCs w:val="24"/>
        </w:rPr>
      </w:pPr>
      <w:r>
        <w:rPr>
          <w:rFonts w:ascii="Arial" w:hAnsi="Arial" w:cs="Arial"/>
          <w:bCs/>
          <w:sz w:val="24"/>
          <w:szCs w:val="24"/>
        </w:rPr>
        <w:t>Fazem parte do presente Edital:</w:t>
      </w:r>
    </w:p>
    <w:p w:rsidR="000242DF" w:rsidRDefault="000242DF" w:rsidP="000242DF">
      <w:pPr>
        <w:ind w:right="-2"/>
        <w:jc w:val="both"/>
        <w:rPr>
          <w:rFonts w:ascii="Arial" w:hAnsi="Arial" w:cs="Arial"/>
          <w:bCs/>
          <w:sz w:val="24"/>
          <w:szCs w:val="24"/>
        </w:rPr>
      </w:pPr>
      <w:r>
        <w:rPr>
          <w:rFonts w:ascii="Arial" w:hAnsi="Arial" w:cs="Arial"/>
          <w:b/>
          <w:bCs/>
          <w:sz w:val="24"/>
          <w:szCs w:val="24"/>
        </w:rPr>
        <w:t xml:space="preserve"> 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0242DF" w:rsidRDefault="000242DF" w:rsidP="000242DF">
      <w:pPr>
        <w:ind w:right="-2"/>
        <w:jc w:val="both"/>
        <w:rPr>
          <w:rFonts w:ascii="Arial" w:hAnsi="Arial" w:cs="Arial"/>
          <w:bCs/>
          <w:sz w:val="24"/>
          <w:szCs w:val="24"/>
        </w:rPr>
      </w:pPr>
      <w:r>
        <w:rPr>
          <w:rFonts w:ascii="Arial" w:hAnsi="Arial" w:cs="Arial"/>
          <w:b/>
          <w:bCs/>
          <w:sz w:val="24"/>
          <w:szCs w:val="24"/>
        </w:rPr>
        <w:t xml:space="preserve"> 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para credenciamento;</w:t>
      </w:r>
    </w:p>
    <w:p w:rsidR="000242DF" w:rsidRDefault="000242DF" w:rsidP="000242DF">
      <w:pPr>
        <w:ind w:right="-2"/>
        <w:jc w:val="both"/>
        <w:rPr>
          <w:rFonts w:ascii="Arial" w:hAnsi="Arial" w:cs="Arial"/>
          <w:bCs/>
          <w:sz w:val="24"/>
          <w:szCs w:val="24"/>
        </w:rPr>
      </w:pPr>
      <w:r>
        <w:rPr>
          <w:rFonts w:ascii="Arial" w:hAnsi="Arial" w:cs="Arial"/>
          <w:b/>
          <w:bCs/>
          <w:sz w:val="24"/>
          <w:szCs w:val="24"/>
        </w:rPr>
        <w:t xml:space="preserve"> 3-</w:t>
      </w:r>
      <w:r>
        <w:rPr>
          <w:rFonts w:ascii="Arial" w:hAnsi="Arial" w:cs="Arial"/>
          <w:bCs/>
          <w:sz w:val="24"/>
          <w:szCs w:val="24"/>
        </w:rPr>
        <w:t xml:space="preserve"> </w:t>
      </w: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0242DF" w:rsidRDefault="000242DF" w:rsidP="000242DF">
      <w:pPr>
        <w:ind w:right="-2"/>
        <w:jc w:val="both"/>
        <w:rPr>
          <w:rFonts w:ascii="Arial" w:hAnsi="Arial" w:cs="Arial"/>
          <w:bCs/>
          <w:sz w:val="24"/>
          <w:szCs w:val="24"/>
        </w:rPr>
      </w:pPr>
      <w:r>
        <w:rPr>
          <w:rFonts w:ascii="Arial" w:hAnsi="Arial" w:cs="Arial"/>
          <w:b/>
          <w:bCs/>
          <w:sz w:val="24"/>
          <w:szCs w:val="24"/>
        </w:rPr>
        <w:t xml:space="preserve"> 4-</w:t>
      </w:r>
      <w:r>
        <w:rPr>
          <w:rFonts w:ascii="Arial" w:hAnsi="Arial" w:cs="Arial"/>
          <w:bCs/>
          <w:sz w:val="24"/>
          <w:szCs w:val="24"/>
        </w:rPr>
        <w:t xml:space="preserve"> </w:t>
      </w:r>
      <w:r>
        <w:rPr>
          <w:rFonts w:ascii="Arial" w:hAnsi="Arial" w:cs="Arial"/>
          <w:b/>
          <w:bCs/>
          <w:sz w:val="24"/>
          <w:szCs w:val="24"/>
        </w:rPr>
        <w:t xml:space="preserve">Anexo IV </w:t>
      </w:r>
      <w:r>
        <w:rPr>
          <w:rFonts w:ascii="Arial" w:hAnsi="Arial" w:cs="Arial"/>
          <w:bCs/>
          <w:sz w:val="24"/>
          <w:szCs w:val="24"/>
        </w:rPr>
        <w:t>– Modelo de declaração de mão-de-obra de menores.</w:t>
      </w:r>
    </w:p>
    <w:p w:rsidR="000242DF" w:rsidRDefault="000242DF" w:rsidP="000242DF">
      <w:pPr>
        <w:ind w:right="-2"/>
        <w:jc w:val="both"/>
        <w:rPr>
          <w:rFonts w:ascii="Arial" w:hAnsi="Arial" w:cs="Arial"/>
          <w:bCs/>
          <w:sz w:val="24"/>
          <w:szCs w:val="24"/>
        </w:rPr>
      </w:pPr>
      <w:r>
        <w:rPr>
          <w:rFonts w:ascii="Arial" w:hAnsi="Arial" w:cs="Arial"/>
          <w:b/>
          <w:bCs/>
          <w:sz w:val="24"/>
          <w:szCs w:val="24"/>
        </w:rPr>
        <w:t xml:space="preserve"> 5 - Anexo V</w:t>
      </w:r>
      <w:r>
        <w:rPr>
          <w:rFonts w:ascii="Arial" w:hAnsi="Arial" w:cs="Arial"/>
          <w:bCs/>
          <w:sz w:val="24"/>
          <w:szCs w:val="24"/>
        </w:rPr>
        <w:t xml:space="preserve"> – Minuta de contrato.</w:t>
      </w:r>
    </w:p>
    <w:p w:rsidR="000242DF" w:rsidRDefault="000242DF" w:rsidP="000242DF">
      <w:pPr>
        <w:pStyle w:val="Corpodetexto"/>
        <w:tabs>
          <w:tab w:val="left" w:pos="708"/>
          <w:tab w:val="center" w:pos="4252"/>
          <w:tab w:val="right" w:pos="8504"/>
        </w:tabs>
        <w:ind w:firstLine="708"/>
        <w:jc w:val="right"/>
        <w:rPr>
          <w:rFonts w:ascii="Arial" w:hAnsi="Arial" w:cs="Arial"/>
          <w:b w:val="0"/>
          <w:sz w:val="10"/>
          <w:szCs w:val="10"/>
        </w:rPr>
      </w:pPr>
    </w:p>
    <w:p w:rsidR="000242DF" w:rsidRDefault="000242DF" w:rsidP="000242DF">
      <w:pPr>
        <w:pStyle w:val="Cabealho"/>
        <w:tabs>
          <w:tab w:val="left" w:pos="708"/>
        </w:tabs>
        <w:ind w:firstLine="708"/>
        <w:jc w:val="both"/>
        <w:rPr>
          <w:rFonts w:ascii="Arial" w:hAnsi="Arial" w:cs="Arial"/>
          <w:sz w:val="24"/>
          <w:szCs w:val="24"/>
        </w:rPr>
      </w:pP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lastRenderedPageBreak/>
        <w:t xml:space="preserve">TIPO: MENOR PREÇO </w:t>
      </w:r>
      <w:r w:rsidR="004423E2">
        <w:rPr>
          <w:rFonts w:ascii="Arial" w:hAnsi="Arial" w:cs="Arial"/>
          <w:b/>
          <w:sz w:val="24"/>
          <w:szCs w:val="24"/>
        </w:rPr>
        <w:t>POR ITEM</w:t>
      </w:r>
    </w:p>
    <w:p w:rsidR="000242DF" w:rsidRDefault="000242DF" w:rsidP="000242DF">
      <w:pPr>
        <w:pStyle w:val="Cabealho"/>
        <w:tabs>
          <w:tab w:val="left" w:pos="708"/>
        </w:tabs>
        <w:jc w:val="both"/>
        <w:rPr>
          <w:rFonts w:ascii="Arial" w:hAnsi="Arial" w:cs="Arial"/>
          <w:b/>
          <w:sz w:val="24"/>
          <w:szCs w:val="24"/>
        </w:rPr>
      </w:pP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0242DF" w:rsidRPr="00AC1A61" w:rsidRDefault="000242DF" w:rsidP="000242DF">
      <w:pPr>
        <w:pStyle w:val="Cabealho"/>
        <w:tabs>
          <w:tab w:val="left" w:pos="708"/>
        </w:tabs>
        <w:jc w:val="both"/>
        <w:rPr>
          <w:rFonts w:ascii="Arial" w:hAnsi="Arial" w:cs="Arial"/>
          <w:sz w:val="24"/>
          <w:szCs w:val="24"/>
        </w:rPr>
      </w:pPr>
      <w:r w:rsidRPr="00AC1A61">
        <w:rPr>
          <w:rFonts w:ascii="Arial" w:hAnsi="Arial" w:cs="Arial"/>
          <w:b/>
          <w:sz w:val="24"/>
          <w:szCs w:val="24"/>
        </w:rPr>
        <w:t>1.1-</w:t>
      </w:r>
      <w:r w:rsidRPr="00AC1A61">
        <w:rPr>
          <w:rFonts w:ascii="Arial" w:hAnsi="Arial" w:cs="Arial"/>
          <w:sz w:val="24"/>
          <w:szCs w:val="24"/>
        </w:rPr>
        <w:t xml:space="preserve"> O PRESENTE PROCESSO LICITATÓRIO TEM POR OBJETO </w:t>
      </w:r>
      <w:r w:rsidR="00AC1A61" w:rsidRPr="00AC1A61">
        <w:rPr>
          <w:rFonts w:ascii="Arial" w:hAnsi="Arial" w:cs="Arial"/>
          <w:bCs/>
          <w:sz w:val="24"/>
          <w:szCs w:val="24"/>
        </w:rPr>
        <w:t xml:space="preserve">REGISTRO DE PREÇOS PARA FUTURA CONTRATAÇÃO DE EMPRESA PARA FORNECIMENTO DE KITS DE ENXOVAL PARA RECÉM-NASCIDO (KITS NATALIDADE) PARA SEREM ENTREGUES ÀS GESTANTES ATENDIDAS PELO CRAS- CENTRO DE REFERENCIA DA ASSISTÊNCIA SOCIAL, CONFORME SOLICITAÇÃO DA SECRETARIA MUNICIPAL DE ASSISTÊNCIA SOCIAL </w:t>
      </w:r>
      <w:r w:rsidR="00AC1A61" w:rsidRPr="00AC1A61">
        <w:rPr>
          <w:rFonts w:ascii="Arial" w:hAnsi="Arial" w:cs="Arial"/>
          <w:sz w:val="24"/>
          <w:szCs w:val="24"/>
        </w:rPr>
        <w:t xml:space="preserve">DO MUNICÍPIO DE PAINS/MG. ESPECIFICAÇÕES E QUANTITATIVOS CONFORME ANEXO I.          </w:t>
      </w:r>
    </w:p>
    <w:p w:rsidR="000242DF" w:rsidRPr="00C02E72" w:rsidRDefault="000242DF" w:rsidP="000242DF">
      <w:pPr>
        <w:pStyle w:val="Cabealho"/>
        <w:tabs>
          <w:tab w:val="left" w:pos="708"/>
        </w:tabs>
        <w:jc w:val="both"/>
        <w:rPr>
          <w:rFonts w:ascii="Arial" w:hAnsi="Arial" w:cs="Arial"/>
          <w:sz w:val="24"/>
          <w:szCs w:val="24"/>
        </w:rPr>
      </w:pPr>
      <w:r>
        <w:rPr>
          <w:rFonts w:ascii="Arial" w:hAnsi="Arial" w:cs="Arial"/>
          <w:sz w:val="24"/>
          <w:szCs w:val="24"/>
        </w:rPr>
        <w:t xml:space="preserve">                                                       </w:t>
      </w: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ED1130" w:rsidRDefault="00ED1130" w:rsidP="000242DF">
      <w:pPr>
        <w:pStyle w:val="Cabealho"/>
        <w:tabs>
          <w:tab w:val="left" w:pos="708"/>
        </w:tabs>
        <w:jc w:val="both"/>
        <w:rPr>
          <w:rFonts w:ascii="Arial" w:hAnsi="Arial" w:cs="Arial"/>
          <w:sz w:val="24"/>
          <w:szCs w:val="24"/>
        </w:rPr>
      </w:pPr>
      <w:r w:rsidRPr="005D6C4C">
        <w:rPr>
          <w:rFonts w:ascii="Arial" w:hAnsi="Arial" w:cs="Arial"/>
          <w:b/>
          <w:sz w:val="24"/>
          <w:szCs w:val="24"/>
        </w:rPr>
        <w:t>2.1.3</w:t>
      </w:r>
      <w:r w:rsidRPr="005D6C4C">
        <w:rPr>
          <w:rFonts w:ascii="Arial" w:hAnsi="Arial" w:cs="Arial"/>
          <w:sz w:val="24"/>
          <w:szCs w:val="24"/>
        </w:rPr>
        <w:t>-</w:t>
      </w:r>
      <w:r>
        <w:rPr>
          <w:rFonts w:ascii="Arial" w:hAnsi="Arial" w:cs="Arial"/>
          <w:sz w:val="24"/>
          <w:szCs w:val="24"/>
        </w:rPr>
        <w:t xml:space="preserve"> </w:t>
      </w:r>
      <w:r w:rsidRPr="007B5689">
        <w:rPr>
          <w:rFonts w:ascii="Arial" w:hAnsi="Arial" w:cs="Arial"/>
          <w:sz w:val="24"/>
          <w:szCs w:val="24"/>
        </w:rPr>
        <w:t xml:space="preserve">O presente certame </w:t>
      </w:r>
      <w:r w:rsidRPr="00BB5DEC">
        <w:rPr>
          <w:rFonts w:ascii="Arial" w:hAnsi="Arial" w:cs="Arial"/>
          <w:b/>
          <w:sz w:val="24"/>
          <w:szCs w:val="24"/>
        </w:rPr>
        <w:t>não será destinado</w:t>
      </w:r>
      <w:r w:rsidRPr="007B5689">
        <w:rPr>
          <w:rFonts w:ascii="Arial" w:hAnsi="Arial" w:cs="Arial"/>
          <w:sz w:val="24"/>
          <w:szCs w:val="24"/>
        </w:rPr>
        <w:t xml:space="preserve"> exclusivamente às micros e pequenas empresas, nos termos do artigo 49, inciso III, da Lei Comp</w:t>
      </w:r>
      <w:r>
        <w:rPr>
          <w:rFonts w:ascii="Arial" w:hAnsi="Arial" w:cs="Arial"/>
          <w:sz w:val="24"/>
          <w:szCs w:val="24"/>
        </w:rPr>
        <w:t xml:space="preserve">lementar nº 123/06, em razão de ter sido demonstrado em licitações anteriores que </w:t>
      </w:r>
      <w:r w:rsidRPr="007B5689">
        <w:rPr>
          <w:rFonts w:ascii="Arial" w:hAnsi="Arial" w:cs="Arial"/>
          <w:sz w:val="24"/>
          <w:szCs w:val="24"/>
        </w:rPr>
        <w:t>o tratamento diferenciado às micro empresas não se mostra vantajo</w:t>
      </w:r>
      <w:r>
        <w:rPr>
          <w:rFonts w:ascii="Arial" w:hAnsi="Arial" w:cs="Arial"/>
          <w:sz w:val="24"/>
          <w:szCs w:val="24"/>
        </w:rPr>
        <w:t>so para a Administração pública;</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As licitantes deverão apresentar no dia </w:t>
      </w:r>
      <w:r w:rsidR="00B46466">
        <w:rPr>
          <w:rFonts w:ascii="Arial" w:hAnsi="Arial" w:cs="Arial"/>
          <w:sz w:val="24"/>
          <w:szCs w:val="24"/>
        </w:rPr>
        <w:t>16 de agosto de 2019</w:t>
      </w:r>
      <w:r>
        <w:rPr>
          <w:rFonts w:ascii="Arial" w:hAnsi="Arial" w:cs="Arial"/>
          <w:sz w:val="24"/>
          <w:szCs w:val="24"/>
        </w:rPr>
        <w:t>, até às 09:00 horas, no Setor de Compras e Licitações da Prefeitura Municipal de Pains, situada à Praça Tonico Rabelo, 164, Centro, Pains/MG, 2 (dois) envelopes devidamente fechados, contendo no envelope nº 1, sua proposta comercial conforme solicitado no item 4 deste edital, e no envelope n° 2 a documentação comprobatória da habilitação solicitada no item 8 deste edital, sendo que, ambos deverão conter, na parte externa, além da razão social, CNPJ, endereço e telefone, os seguintes dizeres:</w:t>
      </w:r>
    </w:p>
    <w:p w:rsidR="000242DF" w:rsidRDefault="000242DF" w:rsidP="000242DF">
      <w:pPr>
        <w:pStyle w:val="Cabealho"/>
        <w:tabs>
          <w:tab w:val="left" w:pos="708"/>
        </w:tabs>
        <w:jc w:val="both"/>
        <w:rPr>
          <w:rFonts w:ascii="Arial" w:hAnsi="Arial" w:cs="Arial"/>
          <w:b/>
          <w:sz w:val="24"/>
          <w:szCs w:val="24"/>
        </w:rPr>
      </w:pP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Envelope n° 1 – “PROPOSTA COMERCIAL”</w:t>
      </w: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4423E2">
        <w:rPr>
          <w:rFonts w:ascii="Arial" w:hAnsi="Arial" w:cs="Arial"/>
          <w:b/>
          <w:sz w:val="24"/>
          <w:szCs w:val="24"/>
        </w:rPr>
        <w:t>023/2021</w:t>
      </w: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4423E2">
        <w:rPr>
          <w:rFonts w:ascii="Arial" w:hAnsi="Arial" w:cs="Arial"/>
          <w:b/>
          <w:sz w:val="24"/>
          <w:szCs w:val="24"/>
        </w:rPr>
        <w:t>13/2021</w:t>
      </w:r>
    </w:p>
    <w:p w:rsidR="000242DF" w:rsidRDefault="000242DF" w:rsidP="000242DF">
      <w:pPr>
        <w:pStyle w:val="Cabealho"/>
        <w:tabs>
          <w:tab w:val="left" w:pos="708"/>
        </w:tabs>
        <w:jc w:val="both"/>
        <w:rPr>
          <w:rFonts w:ascii="Arial" w:hAnsi="Arial" w:cs="Arial"/>
          <w:b/>
          <w:sz w:val="24"/>
          <w:szCs w:val="24"/>
        </w:rPr>
      </w:pP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Envelope n°2 – “DOCUMENTAÇÃO”</w:t>
      </w: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4423E2">
        <w:rPr>
          <w:rFonts w:ascii="Arial" w:hAnsi="Arial" w:cs="Arial"/>
          <w:b/>
          <w:sz w:val="24"/>
          <w:szCs w:val="24"/>
        </w:rPr>
        <w:t>023/2021</w:t>
      </w: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4423E2">
        <w:rPr>
          <w:rFonts w:ascii="Arial" w:hAnsi="Arial" w:cs="Arial"/>
          <w:b/>
          <w:sz w:val="24"/>
          <w:szCs w:val="24"/>
        </w:rPr>
        <w:t>13/2021</w:t>
      </w:r>
    </w:p>
    <w:p w:rsidR="000242DF" w:rsidRDefault="000242DF" w:rsidP="000242DF">
      <w:pPr>
        <w:pStyle w:val="Cabealho"/>
        <w:tabs>
          <w:tab w:val="left" w:pos="708"/>
        </w:tabs>
        <w:jc w:val="both"/>
        <w:rPr>
          <w:rFonts w:ascii="Arial" w:hAnsi="Arial" w:cs="Arial"/>
          <w:sz w:val="24"/>
          <w:szCs w:val="24"/>
        </w:rPr>
      </w:pP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lastRenderedPageBreak/>
        <w:t>2.3.2</w:t>
      </w:r>
      <w:r>
        <w:rPr>
          <w:rFonts w:ascii="Arial" w:hAnsi="Arial" w:cs="Arial"/>
          <w:sz w:val="24"/>
          <w:szCs w:val="24"/>
        </w:rPr>
        <w:t>- que estejam com o direito de licitar e contratar com a Administração Pública suspensos ou por esta tenham sido declaradas inidôneas;</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que estejam reunidas em consórcio e sejam controladas, coligadas ou subsidiárias entre si, ou ainda, qualquer que seja a sua forma de constituição.</w:t>
      </w:r>
    </w:p>
    <w:p w:rsidR="000242DF" w:rsidRDefault="000242DF" w:rsidP="000242DF">
      <w:pPr>
        <w:pStyle w:val="Cabealho"/>
        <w:tabs>
          <w:tab w:val="left" w:pos="708"/>
        </w:tabs>
        <w:jc w:val="both"/>
        <w:rPr>
          <w:rFonts w:ascii="Arial" w:hAnsi="Arial" w:cs="Arial"/>
          <w:sz w:val="24"/>
          <w:szCs w:val="24"/>
        </w:rPr>
      </w:pP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0242DF" w:rsidRDefault="000242DF" w:rsidP="000242DF">
      <w:pPr>
        <w:pStyle w:val="Textoembloco1"/>
        <w:ind w:left="0"/>
        <w:rPr>
          <w:rFonts w:cs="Arial"/>
          <w:szCs w:val="24"/>
        </w:rPr>
      </w:pPr>
      <w:r>
        <w:rPr>
          <w:rFonts w:cs="Arial"/>
          <w:b/>
          <w:szCs w:val="24"/>
        </w:rPr>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3.1.1</w:t>
      </w:r>
      <w:r>
        <w:rPr>
          <w:rFonts w:ascii="Arial" w:hAnsi="Arial" w:cs="Arial"/>
          <w:sz w:val="24"/>
          <w:szCs w:val="24"/>
        </w:rPr>
        <w:t>- Aberta a sessão, os  interessados e seus representantes deverão estar devidamente credenciados por instrumento público de procuração, ou por instrumento particular com poderes para formular ofertas e lances de preços e praticar todos os demais atos pertinentes ao ce</w:t>
      </w:r>
      <w:r w:rsidR="003C3EBE">
        <w:rPr>
          <w:rFonts w:ascii="Arial" w:hAnsi="Arial" w:cs="Arial"/>
          <w:sz w:val="24"/>
          <w:szCs w:val="24"/>
        </w:rPr>
        <w:t xml:space="preserve">rtame, em nome do proponente </w:t>
      </w:r>
      <w:r>
        <w:rPr>
          <w:rFonts w:ascii="Arial" w:hAnsi="Arial" w:cs="Arial"/>
          <w:sz w:val="24"/>
          <w:szCs w:val="24"/>
        </w:rPr>
        <w:t xml:space="preserve">e com apresentação do Contrato Social da empresa com suas últimas alterações;  e sendo sócio ,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3.1.2 - A licitante deve ainda apresentar uma declaração dando ciência de que cumpre plenamente os requisitos de habilitação, conforme preceitua o inciso 7, art. 4 da lei 10.520/2002, sob pena  de ser desclassificada no certame.</w:t>
      </w:r>
    </w:p>
    <w:p w:rsidR="000242DF" w:rsidRDefault="000242DF" w:rsidP="000242DF">
      <w:pPr>
        <w:pStyle w:val="Cabealho"/>
        <w:tabs>
          <w:tab w:val="left" w:pos="708"/>
        </w:tabs>
        <w:jc w:val="both"/>
        <w:rPr>
          <w:rFonts w:ascii="Arial" w:hAnsi="Arial" w:cs="Arial"/>
          <w:b/>
          <w:sz w:val="24"/>
          <w:szCs w:val="24"/>
        </w:rPr>
      </w:pP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0242DF" w:rsidRDefault="000242DF" w:rsidP="000242DF">
      <w:pPr>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0242DF" w:rsidRDefault="000242DF" w:rsidP="000242DF">
      <w:pPr>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0242DF" w:rsidRDefault="000242DF" w:rsidP="000242DF">
      <w:pPr>
        <w:ind w:right="-28"/>
        <w:jc w:val="both"/>
        <w:rPr>
          <w:rFonts w:ascii="Arial" w:hAnsi="Arial" w:cs="Arial"/>
          <w:sz w:val="24"/>
          <w:szCs w:val="24"/>
        </w:rPr>
      </w:pPr>
      <w:r>
        <w:rPr>
          <w:rFonts w:ascii="Arial" w:hAnsi="Arial" w:cs="Arial"/>
          <w:b/>
          <w:sz w:val="24"/>
          <w:szCs w:val="24"/>
        </w:rPr>
        <w:lastRenderedPageBreak/>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0242DF" w:rsidRPr="00CD5824" w:rsidRDefault="000242DF" w:rsidP="00CD5824">
      <w:pPr>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Preço unitário e total proposto para o objeto ofertado, expresso em reais, junto aos quais considerar-se-ão inclusas todas e quaisquer despesas incidentes sobre o objeto licitado (tributos, seguros, fretes, encargos de qualquer natureza).</w:t>
      </w:r>
    </w:p>
    <w:p w:rsidR="000242DF" w:rsidRDefault="000242DF" w:rsidP="000242DF">
      <w:pPr>
        <w:pStyle w:val="Cabealho"/>
        <w:tabs>
          <w:tab w:val="left" w:pos="8222"/>
        </w:tabs>
        <w:jc w:val="both"/>
        <w:rPr>
          <w:rFonts w:ascii="Arial" w:hAnsi="Arial" w:cs="Arial"/>
          <w:sz w:val="24"/>
          <w:szCs w:val="24"/>
        </w:rPr>
      </w:pPr>
      <w:r>
        <w:rPr>
          <w:rFonts w:ascii="Arial" w:hAnsi="Arial" w:cs="Arial"/>
          <w:b/>
          <w:sz w:val="24"/>
          <w:szCs w:val="24"/>
        </w:rPr>
        <w:t xml:space="preserve">4.3- </w:t>
      </w:r>
      <w:r>
        <w:rPr>
          <w:rFonts w:ascii="Arial" w:hAnsi="Arial" w:cs="Arial"/>
          <w:sz w:val="24"/>
          <w:szCs w:val="24"/>
        </w:rPr>
        <w:t>A licitante somente poderá retirar sua proposta mediante requerimento escrito a pregoeira, antes da abertura do respectivo envelope, desde que caracterizado motivo justo decorrente de fato superveniente e aceito pela pregoeira.</w:t>
      </w:r>
    </w:p>
    <w:p w:rsidR="000242DF" w:rsidRDefault="000242DF" w:rsidP="000242DF">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0242DF" w:rsidRDefault="000242DF" w:rsidP="000242DF">
      <w:pPr>
        <w:pStyle w:val="Cabealho"/>
        <w:tabs>
          <w:tab w:val="left" w:pos="8222"/>
        </w:tabs>
        <w:jc w:val="both"/>
        <w:rPr>
          <w:rFonts w:ascii="Arial" w:hAnsi="Arial" w:cs="Arial"/>
          <w:sz w:val="24"/>
          <w:szCs w:val="24"/>
        </w:rPr>
      </w:pPr>
      <w:r>
        <w:rPr>
          <w:rFonts w:ascii="Arial" w:hAnsi="Arial" w:cs="Arial"/>
          <w:b/>
          <w:sz w:val="24"/>
          <w:szCs w:val="24"/>
        </w:rPr>
        <w:t>4.5-</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0242DF" w:rsidRDefault="000242DF" w:rsidP="000242DF">
      <w:pPr>
        <w:pStyle w:val="Cabealho"/>
        <w:tabs>
          <w:tab w:val="left" w:pos="8222"/>
        </w:tabs>
        <w:jc w:val="both"/>
        <w:rPr>
          <w:rFonts w:ascii="Arial" w:hAnsi="Arial" w:cs="Arial"/>
          <w:sz w:val="24"/>
          <w:szCs w:val="24"/>
        </w:rPr>
      </w:pPr>
    </w:p>
    <w:p w:rsidR="000242DF" w:rsidRDefault="000242DF" w:rsidP="000242DF">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0242DF" w:rsidRDefault="000242DF" w:rsidP="000242DF">
      <w:pPr>
        <w:pStyle w:val="Corpodetexto"/>
        <w:ind w:right="-2"/>
        <w:jc w:val="both"/>
        <w:rPr>
          <w:rFonts w:ascii="Arial" w:hAnsi="Arial" w:cs="Arial"/>
          <w:b w:val="0"/>
          <w:sz w:val="24"/>
          <w:szCs w:val="24"/>
        </w:rPr>
      </w:pPr>
      <w:r>
        <w:rPr>
          <w:rFonts w:ascii="Arial" w:hAnsi="Arial" w:cs="Arial"/>
          <w:sz w:val="24"/>
          <w:szCs w:val="24"/>
        </w:rPr>
        <w:t>5.1</w:t>
      </w:r>
      <w:r>
        <w:rPr>
          <w:rFonts w:ascii="Arial" w:hAnsi="Arial" w:cs="Arial"/>
          <w:b w:val="0"/>
          <w:sz w:val="24"/>
          <w:szCs w:val="24"/>
        </w:rPr>
        <w:t>– A entrega do(s) produto(s) será feita, de acordo com a solicitação e necessidade da Secretaria Municipal de Assistência Social, no Almoxarifado Central da Prefeitura Municipal de Pains – MG, localizado na Praça Tonico Rabelo, 164 – centro – Pains/MG, após a apresentação da autorização de fornecimento, devidamente assinada pela autoridade competente. Será firmado contrato com as empresas vencedoras. O frete da mercadoria dever estar incluso no preço.</w:t>
      </w:r>
    </w:p>
    <w:p w:rsidR="000242DF" w:rsidRDefault="000242DF" w:rsidP="000242DF">
      <w:pPr>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0242DF" w:rsidRPr="004356F1" w:rsidRDefault="000242DF" w:rsidP="004356F1">
      <w:pPr>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0242DF" w:rsidRDefault="000242DF" w:rsidP="000242DF">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0242DF" w:rsidRDefault="000242DF" w:rsidP="000242DF">
      <w:pPr>
        <w:tabs>
          <w:tab w:val="left" w:pos="8222"/>
        </w:tabs>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0242DF" w:rsidRDefault="000242DF" w:rsidP="000242DF">
      <w:pPr>
        <w:numPr>
          <w:ilvl w:val="0"/>
          <w:numId w:val="3"/>
        </w:numPr>
        <w:tabs>
          <w:tab w:val="left" w:pos="3240"/>
          <w:tab w:val="left" w:pos="1110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0242DF" w:rsidRDefault="000242DF" w:rsidP="000242DF">
      <w:pPr>
        <w:tabs>
          <w:tab w:val="left" w:pos="8222"/>
        </w:tabs>
        <w:jc w:val="both"/>
        <w:rPr>
          <w:rFonts w:ascii="Arial" w:hAnsi="Arial" w:cs="Arial"/>
          <w:sz w:val="24"/>
          <w:szCs w:val="24"/>
        </w:rPr>
      </w:pPr>
      <w:r>
        <w:rPr>
          <w:rFonts w:ascii="Arial" w:hAnsi="Arial" w:cs="Arial"/>
          <w:sz w:val="24"/>
          <w:szCs w:val="24"/>
        </w:rPr>
        <w:t>b) As propostas que apresentarem preços excessivos ou manifestamente inexeqüíveis;</w:t>
      </w:r>
    </w:p>
    <w:p w:rsidR="000242DF" w:rsidRDefault="000242DF" w:rsidP="000242DF">
      <w:pPr>
        <w:pStyle w:val="Rodap"/>
        <w:tabs>
          <w:tab w:val="left" w:pos="8222"/>
        </w:tabs>
        <w:jc w:val="both"/>
        <w:rPr>
          <w:rFonts w:ascii="Arial" w:hAnsi="Arial" w:cs="Arial"/>
          <w:sz w:val="24"/>
          <w:szCs w:val="24"/>
        </w:rPr>
      </w:pPr>
      <w:r>
        <w:rPr>
          <w:rFonts w:ascii="Arial" w:hAnsi="Arial" w:cs="Arial"/>
          <w:sz w:val="24"/>
          <w:szCs w:val="24"/>
        </w:rPr>
        <w:lastRenderedPageBreak/>
        <w:t>c)  As propostas que  não atenderem aos objetivos deste edital;</w:t>
      </w:r>
    </w:p>
    <w:p w:rsidR="000242DF" w:rsidRDefault="000242DF" w:rsidP="000242DF">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0242DF" w:rsidRDefault="000242DF" w:rsidP="000242DF">
      <w:pPr>
        <w:pStyle w:val="Recuodecorpodetexto"/>
        <w:tabs>
          <w:tab w:val="left" w:pos="8222"/>
        </w:tabs>
        <w:spacing w:after="0"/>
        <w:ind w:left="0"/>
        <w:jc w:val="both"/>
        <w:rPr>
          <w:rFonts w:ascii="Arial" w:hAnsi="Arial" w:cs="Arial"/>
          <w:sz w:val="24"/>
          <w:szCs w:val="24"/>
        </w:rPr>
      </w:pPr>
      <w:r>
        <w:rPr>
          <w:rFonts w:ascii="Arial" w:hAnsi="Arial" w:cs="Arial"/>
          <w:sz w:val="24"/>
          <w:szCs w:val="24"/>
        </w:rPr>
        <w:t>e) As propostas que não estiverem acompanhadas das amostras para análise;</w:t>
      </w:r>
    </w:p>
    <w:p w:rsidR="000242DF" w:rsidRDefault="000242DF" w:rsidP="000242DF">
      <w:pPr>
        <w:tabs>
          <w:tab w:val="left" w:pos="8222"/>
        </w:tabs>
        <w:jc w:val="both"/>
        <w:rPr>
          <w:rFonts w:ascii="Arial" w:hAnsi="Arial" w:cs="Arial"/>
          <w:b/>
          <w:sz w:val="24"/>
          <w:szCs w:val="24"/>
        </w:rPr>
      </w:pPr>
      <w:r>
        <w:rPr>
          <w:rFonts w:ascii="Arial" w:hAnsi="Arial" w:cs="Arial"/>
          <w:sz w:val="24"/>
          <w:szCs w:val="24"/>
        </w:rPr>
        <w:t xml:space="preserve">f) A empresa que não tiver apresentado anteriormente a declaração citada </w:t>
      </w:r>
      <w:r>
        <w:rPr>
          <w:rFonts w:ascii="Arial" w:hAnsi="Arial" w:cs="Arial"/>
          <w:b/>
          <w:sz w:val="24"/>
          <w:szCs w:val="24"/>
        </w:rPr>
        <w:t>no sub- item 3.1.2.</w:t>
      </w:r>
    </w:p>
    <w:p w:rsidR="000242DF" w:rsidRDefault="000242DF" w:rsidP="000242DF">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0242DF" w:rsidRDefault="000242DF" w:rsidP="000242DF">
      <w:pPr>
        <w:pStyle w:val="Cabealho"/>
        <w:tabs>
          <w:tab w:val="left" w:pos="8222"/>
        </w:tabs>
        <w:jc w:val="both"/>
        <w:rPr>
          <w:rFonts w:ascii="Arial" w:hAnsi="Arial" w:cs="Arial"/>
          <w:b/>
          <w:sz w:val="24"/>
          <w:szCs w:val="24"/>
        </w:rPr>
      </w:pPr>
      <w:r>
        <w:rPr>
          <w:rFonts w:ascii="Arial" w:hAnsi="Arial" w:cs="Arial"/>
          <w:b/>
          <w:sz w:val="24"/>
          <w:szCs w:val="24"/>
        </w:rPr>
        <w:t>7.1</w:t>
      </w:r>
      <w:r>
        <w:rPr>
          <w:rFonts w:ascii="Arial" w:hAnsi="Arial" w:cs="Arial"/>
          <w:sz w:val="24"/>
          <w:szCs w:val="24"/>
        </w:rPr>
        <w:t xml:space="preserve">- Para o julgamento das propostas escritas, será considerado o </w:t>
      </w:r>
      <w:r>
        <w:rPr>
          <w:rFonts w:ascii="Arial" w:hAnsi="Arial" w:cs="Arial"/>
          <w:b/>
          <w:sz w:val="24"/>
          <w:szCs w:val="24"/>
        </w:rPr>
        <w:t xml:space="preserve">menor preço </w:t>
      </w:r>
      <w:r w:rsidR="004423E2">
        <w:rPr>
          <w:rFonts w:ascii="Arial" w:hAnsi="Arial" w:cs="Arial"/>
          <w:b/>
          <w:sz w:val="24"/>
          <w:szCs w:val="24"/>
        </w:rPr>
        <w:t>por item</w:t>
      </w:r>
      <w:r>
        <w:rPr>
          <w:rFonts w:ascii="Arial" w:hAnsi="Arial" w:cs="Arial"/>
          <w:b/>
          <w:sz w:val="24"/>
          <w:szCs w:val="24"/>
        </w:rPr>
        <w:t>.</w:t>
      </w:r>
    </w:p>
    <w:p w:rsidR="000242DF" w:rsidRDefault="000242DF" w:rsidP="000242DF">
      <w:pPr>
        <w:pStyle w:val="NormalWeb"/>
        <w:spacing w:before="0" w:after="0"/>
        <w:ind w:right="-194"/>
        <w:jc w:val="both"/>
        <w:rPr>
          <w:rFonts w:ascii="Arial" w:hAnsi="Arial" w:cs="Arial"/>
        </w:rPr>
      </w:pPr>
      <w:r>
        <w:rPr>
          <w:rFonts w:ascii="Arial" w:hAnsi="Arial" w:cs="Arial"/>
          <w:b/>
        </w:rPr>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0242DF" w:rsidRDefault="000242DF" w:rsidP="000242DF">
      <w:pPr>
        <w:pStyle w:val="NormalWeb"/>
        <w:spacing w:before="0" w:after="0"/>
        <w:ind w:right="-194"/>
        <w:jc w:val="both"/>
        <w:rPr>
          <w:rFonts w:ascii="Arial" w:hAnsi="Arial" w:cs="Arial"/>
          <w:b/>
          <w:bCs/>
        </w:rPr>
      </w:pPr>
    </w:p>
    <w:p w:rsidR="000242DF" w:rsidRDefault="000242DF" w:rsidP="000242DF">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0242DF" w:rsidRDefault="000242DF" w:rsidP="000242DF">
      <w:pPr>
        <w:pStyle w:val="NormalWeb"/>
        <w:spacing w:before="0" w:after="0"/>
        <w:ind w:right="-194"/>
        <w:jc w:val="both"/>
        <w:rPr>
          <w:rFonts w:ascii="Arial" w:hAnsi="Arial" w:cs="Arial"/>
          <w:b/>
          <w:bCs/>
        </w:rPr>
      </w:pPr>
    </w:p>
    <w:p w:rsidR="000242DF" w:rsidRDefault="000242DF" w:rsidP="000242DF">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na cláusula 7.2 deste edital, ocorrendo o empate, proceder-se-á da seguinte forma (Conforme Art. 45 da Lei Complementar nº 123, de 14/12/2006):</w:t>
      </w:r>
    </w:p>
    <w:p w:rsidR="000242DF" w:rsidRDefault="000242DF" w:rsidP="000242DF">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0242DF" w:rsidRDefault="000242DF" w:rsidP="000242DF">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desta cláusula, serão convocadas as remanescentes que porventura se enquadrem na hipótese do § Único da cláusula 2 deste Edital, na ordem classificatória, para o exercício do mesmo direito; </w:t>
      </w:r>
    </w:p>
    <w:p w:rsidR="000242DF" w:rsidRDefault="000242DF" w:rsidP="000242DF">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da cláusula. 7.2 deste Edital, será realizado sorteio entre elas para que se identifique aquela que primeiro poderá apresentar melhor oferta.</w:t>
      </w:r>
    </w:p>
    <w:p w:rsidR="000242DF" w:rsidRDefault="000242DF" w:rsidP="000242DF">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desta cláusula, o objeto licitado será adjudicado em favor da proposta originalmente vencedora do certame.</w:t>
      </w:r>
    </w:p>
    <w:p w:rsidR="000242DF" w:rsidRDefault="000242DF" w:rsidP="000242DF">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nesta cláusula somente se aplicará quando a melhor oferta inicial não tiver sido apresentada por microempresa ou empresa de pequeno porte.</w:t>
      </w:r>
    </w:p>
    <w:p w:rsidR="000242DF" w:rsidRDefault="000242DF" w:rsidP="000242DF">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0242DF" w:rsidRDefault="000242DF" w:rsidP="000242DF">
      <w:pPr>
        <w:pStyle w:val="Recuodecorpodetexto21"/>
        <w:tabs>
          <w:tab w:val="left" w:pos="1701"/>
          <w:tab w:val="left" w:pos="8222"/>
        </w:tabs>
        <w:spacing w:after="0" w:line="240" w:lineRule="auto"/>
        <w:ind w:left="0" w:right="-28"/>
        <w:jc w:val="both"/>
        <w:rPr>
          <w:rFonts w:ascii="Arial" w:hAnsi="Arial" w:cs="Arial"/>
          <w:sz w:val="24"/>
          <w:szCs w:val="24"/>
        </w:rPr>
      </w:pPr>
    </w:p>
    <w:p w:rsidR="000242DF" w:rsidRDefault="000242DF" w:rsidP="000242DF">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lastRenderedPageBreak/>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0242DF" w:rsidRDefault="000242DF" w:rsidP="000242DF">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na cláusula 8.3 deste Edital.</w:t>
      </w:r>
    </w:p>
    <w:p w:rsidR="000242DF" w:rsidRDefault="000242DF" w:rsidP="000242DF">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Contratado o atendimento pleno às exigências editalícias, será declarada a proponente vencedora, sendo-lhe adjudicado o objeto deste edital, pela pregoeira.</w:t>
      </w:r>
    </w:p>
    <w:p w:rsidR="000242DF" w:rsidRDefault="000242DF" w:rsidP="000242DF">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0242DF" w:rsidRDefault="000242DF" w:rsidP="000242DF">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7.8</w:t>
      </w:r>
      <w:r>
        <w:rPr>
          <w:rFonts w:ascii="Arial" w:hAnsi="Arial" w:cs="Arial"/>
          <w:sz w:val="24"/>
          <w:szCs w:val="24"/>
        </w:rPr>
        <w:t>- Caso não se realizem lances verbais, será verificada a conformidade entre a proposta escrita de menor preço e o valor estimado para a contratação.</w:t>
      </w:r>
    </w:p>
    <w:p w:rsidR="000242DF" w:rsidRDefault="000242DF" w:rsidP="000242DF">
      <w:pPr>
        <w:pStyle w:val="Recuodecorpodetexto21"/>
        <w:tabs>
          <w:tab w:val="left" w:pos="1701"/>
        </w:tabs>
        <w:spacing w:after="0" w:line="240" w:lineRule="auto"/>
        <w:ind w:left="0" w:right="-28"/>
        <w:jc w:val="both"/>
        <w:rPr>
          <w:rFonts w:ascii="Arial" w:hAnsi="Arial" w:cs="Arial"/>
          <w:sz w:val="24"/>
          <w:szCs w:val="24"/>
        </w:rPr>
      </w:pPr>
    </w:p>
    <w:p w:rsidR="000242DF" w:rsidRDefault="000242DF" w:rsidP="000242DF">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0242DF" w:rsidRDefault="000242DF" w:rsidP="000242DF">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0242DF" w:rsidRDefault="000242DF" w:rsidP="000242DF">
      <w:pPr>
        <w:numPr>
          <w:ilvl w:val="0"/>
          <w:numId w:val="6"/>
        </w:numPr>
        <w:tabs>
          <w:tab w:val="left" w:pos="3240"/>
        </w:tabs>
        <w:suppressAutoHyphens/>
        <w:spacing w:after="0" w:line="240" w:lineRule="auto"/>
        <w:ind w:right="-28"/>
        <w:jc w:val="both"/>
        <w:rPr>
          <w:rFonts w:ascii="Arial" w:hAnsi="Arial" w:cs="Arial"/>
          <w:sz w:val="24"/>
          <w:szCs w:val="24"/>
        </w:rPr>
      </w:pPr>
      <w:r>
        <w:rPr>
          <w:rFonts w:ascii="Arial" w:hAnsi="Arial" w:cs="Arial"/>
          <w:sz w:val="24"/>
          <w:szCs w:val="24"/>
        </w:rPr>
        <w:t>Contrato Social ou última alteração contratual (quando houver);</w:t>
      </w:r>
    </w:p>
    <w:p w:rsidR="000242DF" w:rsidRDefault="000242DF" w:rsidP="000242DF">
      <w:pPr>
        <w:numPr>
          <w:ilvl w:val="0"/>
          <w:numId w:val="6"/>
        </w:numPr>
        <w:tabs>
          <w:tab w:val="left" w:pos="32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Nacional de Pessoa Jurídica - CNPJ;</w:t>
      </w:r>
    </w:p>
    <w:p w:rsidR="000242DF" w:rsidRDefault="000242DF" w:rsidP="000242DF">
      <w:pPr>
        <w:numPr>
          <w:ilvl w:val="0"/>
          <w:numId w:val="6"/>
        </w:numPr>
        <w:tabs>
          <w:tab w:val="left" w:pos="3240"/>
        </w:tabs>
        <w:suppressAutoHyphens/>
        <w:spacing w:after="0" w:line="240" w:lineRule="auto"/>
        <w:ind w:right="-28"/>
        <w:jc w:val="both"/>
        <w:rPr>
          <w:rFonts w:ascii="Arial" w:hAnsi="Arial" w:cs="Arial"/>
          <w:sz w:val="24"/>
          <w:szCs w:val="24"/>
        </w:rPr>
      </w:pPr>
      <w:r>
        <w:rPr>
          <w:rFonts w:ascii="Arial" w:hAnsi="Arial" w:cs="Arial"/>
          <w:sz w:val="24"/>
          <w:szCs w:val="24"/>
        </w:rPr>
        <w:t xml:space="preserve">Certidão de regularidade expedida pela Fazenda Federal, Estadual e Municipal do domicílio ou sede da licitante, na forma da lei; </w:t>
      </w:r>
    </w:p>
    <w:p w:rsidR="000242DF" w:rsidRDefault="000242DF" w:rsidP="000242DF">
      <w:pPr>
        <w:numPr>
          <w:ilvl w:val="0"/>
          <w:numId w:val="6"/>
        </w:numPr>
        <w:tabs>
          <w:tab w:val="left" w:pos="3240"/>
          <w:tab w:val="left" w:pos="4156"/>
        </w:tabs>
        <w:suppressAutoHyphens/>
        <w:spacing w:after="0" w:line="240" w:lineRule="auto"/>
        <w:ind w:right="-28"/>
        <w:jc w:val="both"/>
        <w:rPr>
          <w:rFonts w:ascii="Arial" w:hAnsi="Arial" w:cs="Arial"/>
          <w:sz w:val="24"/>
          <w:szCs w:val="24"/>
        </w:rPr>
      </w:pPr>
      <w:r>
        <w:rPr>
          <w:rFonts w:ascii="Arial" w:hAnsi="Arial" w:cs="Arial"/>
          <w:sz w:val="24"/>
          <w:szCs w:val="24"/>
        </w:rPr>
        <w:t>Certificado de Regularidade de Situação para com o Fundo de Garantia de Tempo de Serviço (FGTS);</w:t>
      </w:r>
    </w:p>
    <w:p w:rsidR="000242DF" w:rsidRDefault="000242DF" w:rsidP="000242DF">
      <w:pPr>
        <w:widowControl w:val="0"/>
        <w:numPr>
          <w:ilvl w:val="0"/>
          <w:numId w:val="6"/>
        </w:numPr>
        <w:tabs>
          <w:tab w:val="left" w:pos="3240"/>
        </w:tabs>
        <w:suppressAutoHyphens/>
        <w:spacing w:after="0" w:line="240" w:lineRule="auto"/>
        <w:ind w:right="-28"/>
        <w:jc w:val="both"/>
        <w:rPr>
          <w:rFonts w:ascii="Arial" w:hAnsi="Arial" w:cs="Arial"/>
          <w:sz w:val="24"/>
          <w:szCs w:val="24"/>
        </w:rPr>
      </w:pPr>
      <w:r>
        <w:rPr>
          <w:rFonts w:ascii="Arial" w:hAnsi="Arial" w:cs="Arial"/>
          <w:sz w:val="24"/>
          <w:szCs w:val="24"/>
        </w:rPr>
        <w:t xml:space="preserve">Certidão Negativa de Débito expedida pelo INSS; </w:t>
      </w:r>
    </w:p>
    <w:p w:rsidR="000242DF" w:rsidRDefault="000242DF" w:rsidP="000242DF">
      <w:pPr>
        <w:widowControl w:val="0"/>
        <w:numPr>
          <w:ilvl w:val="0"/>
          <w:numId w:val="6"/>
        </w:numPr>
        <w:tabs>
          <w:tab w:val="left" w:pos="5760"/>
        </w:tabs>
        <w:suppressAutoHyphens/>
        <w:spacing w:after="0" w:line="240" w:lineRule="auto"/>
        <w:ind w:right="-28"/>
        <w:jc w:val="both"/>
        <w:rPr>
          <w:rFonts w:ascii="Arial" w:hAnsi="Arial" w:cs="Arial"/>
          <w:sz w:val="24"/>
          <w:szCs w:val="24"/>
        </w:rPr>
      </w:pPr>
      <w:r>
        <w:rPr>
          <w:rFonts w:ascii="Arial" w:hAnsi="Arial" w:cs="Arial"/>
          <w:sz w:val="24"/>
          <w:szCs w:val="24"/>
        </w:rPr>
        <w:t>Certidão negativa de falência ou concordata expedida pelo distribuidor da sede da pessoa jurídica;</w:t>
      </w:r>
    </w:p>
    <w:p w:rsidR="000242DF" w:rsidRDefault="000242DF" w:rsidP="000242DF">
      <w:pPr>
        <w:widowControl w:val="0"/>
        <w:numPr>
          <w:ilvl w:val="0"/>
          <w:numId w:val="6"/>
        </w:numPr>
        <w:tabs>
          <w:tab w:val="left" w:pos="5760"/>
        </w:tabs>
        <w:suppressAutoHyphens/>
        <w:spacing w:after="0" w:line="240" w:lineRule="auto"/>
        <w:ind w:right="-28"/>
        <w:jc w:val="both"/>
        <w:rPr>
          <w:rFonts w:ascii="Arial" w:hAnsi="Arial" w:cs="Arial"/>
          <w:sz w:val="24"/>
          <w:szCs w:val="24"/>
        </w:rPr>
      </w:pPr>
      <w:r>
        <w:rPr>
          <w:rFonts w:ascii="Arial" w:hAnsi="Arial" w:cs="Arial"/>
          <w:sz w:val="24"/>
          <w:szCs w:val="24"/>
        </w:rPr>
        <w:t>Certidão negativa de débitos trabalhistas;</w:t>
      </w:r>
    </w:p>
    <w:p w:rsidR="000242DF" w:rsidRDefault="000242DF" w:rsidP="000242DF">
      <w:pPr>
        <w:widowControl w:val="0"/>
        <w:numPr>
          <w:ilvl w:val="0"/>
          <w:numId w:val="6"/>
        </w:numPr>
        <w:tabs>
          <w:tab w:val="left" w:pos="3240"/>
        </w:tabs>
        <w:suppressAutoHyphens/>
        <w:spacing w:after="0" w:line="240" w:lineRule="auto"/>
        <w:ind w:right="-28"/>
        <w:jc w:val="both"/>
        <w:rPr>
          <w:rFonts w:ascii="Arial" w:hAnsi="Arial" w:cs="Arial"/>
          <w:sz w:val="24"/>
          <w:szCs w:val="24"/>
        </w:rPr>
      </w:pPr>
      <w:r>
        <w:rPr>
          <w:rFonts w:ascii="Arial" w:hAnsi="Arial" w:cs="Arial"/>
          <w:sz w:val="24"/>
          <w:szCs w:val="24"/>
        </w:rPr>
        <w:t>Declaração de que não emprega menor de 18 anos em trabalho noturno, perigoso ou insalubre, devidamente as</w:t>
      </w:r>
      <w:r w:rsidR="00EB7D6A">
        <w:rPr>
          <w:rFonts w:ascii="Arial" w:hAnsi="Arial" w:cs="Arial"/>
          <w:sz w:val="24"/>
          <w:szCs w:val="24"/>
        </w:rPr>
        <w:t>sinada pelo representante legal;</w:t>
      </w:r>
    </w:p>
    <w:p w:rsidR="00CD5824" w:rsidRDefault="00CD5824" w:rsidP="000242DF">
      <w:pPr>
        <w:pStyle w:val="Corpodetexto31"/>
        <w:spacing w:after="0"/>
        <w:jc w:val="both"/>
        <w:rPr>
          <w:rFonts w:ascii="Arial" w:hAnsi="Arial" w:cs="Arial"/>
          <w:b/>
          <w:color w:val="000000"/>
          <w:spacing w:val="-3"/>
          <w:sz w:val="24"/>
          <w:szCs w:val="24"/>
        </w:rPr>
      </w:pPr>
    </w:p>
    <w:p w:rsidR="000242DF" w:rsidRDefault="000242DF" w:rsidP="000242DF">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0242DF" w:rsidRDefault="000242DF" w:rsidP="000242DF">
      <w:pPr>
        <w:pStyle w:val="Corpodetexto31"/>
        <w:spacing w:after="0"/>
        <w:jc w:val="both"/>
        <w:rPr>
          <w:rFonts w:ascii="Arial" w:hAnsi="Arial" w:cs="Arial"/>
          <w:sz w:val="24"/>
          <w:szCs w:val="24"/>
        </w:rPr>
      </w:pPr>
    </w:p>
    <w:p w:rsidR="000242DF" w:rsidRDefault="000242DF" w:rsidP="000242DF">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0242DF" w:rsidRDefault="000242DF" w:rsidP="000242DF">
      <w:pPr>
        <w:pStyle w:val="NormalWeb"/>
        <w:spacing w:before="0" w:after="0"/>
        <w:ind w:right="-194"/>
        <w:jc w:val="both"/>
        <w:rPr>
          <w:rFonts w:ascii="Arial" w:hAnsi="Arial" w:cs="Arial"/>
        </w:rPr>
      </w:pPr>
    </w:p>
    <w:p w:rsidR="000242DF" w:rsidRDefault="000242DF" w:rsidP="000242DF">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xml:space="preserve">  Havendo alguma restrição na comprovação da regularidade fiscal, será assegurado o prazo de </w:t>
      </w:r>
      <w:r w:rsidR="00A92EBC">
        <w:rPr>
          <w:rFonts w:ascii="Arial" w:hAnsi="Arial" w:cs="Arial"/>
        </w:rPr>
        <w:t>5</w:t>
      </w:r>
      <w:r>
        <w:rPr>
          <w:rFonts w:ascii="Arial" w:hAnsi="Arial" w:cs="Arial"/>
        </w:rPr>
        <w:t xml:space="preserve"> (</w:t>
      </w:r>
      <w:r w:rsidR="00A92EBC">
        <w:rPr>
          <w:rFonts w:ascii="Arial" w:hAnsi="Arial" w:cs="Arial"/>
        </w:rPr>
        <w:t>cinco</w:t>
      </w:r>
      <w:r>
        <w:rPr>
          <w:rFonts w:ascii="Arial" w:hAnsi="Arial" w:cs="Arial"/>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w:t>
      </w:r>
      <w:r>
        <w:rPr>
          <w:rFonts w:ascii="Arial" w:hAnsi="Arial" w:cs="Arial"/>
        </w:rPr>
        <w:lastRenderedPageBreak/>
        <w:t>emissão de eventuais certidões negativas ou positivas com efeito de certidão negativa.</w:t>
      </w:r>
    </w:p>
    <w:p w:rsidR="000242DF" w:rsidRDefault="000242DF" w:rsidP="000242DF">
      <w:pPr>
        <w:pStyle w:val="NormalWeb"/>
        <w:spacing w:before="0" w:after="0"/>
        <w:ind w:right="-194"/>
        <w:jc w:val="both"/>
        <w:rPr>
          <w:rFonts w:ascii="Arial" w:hAnsi="Arial" w:cs="Arial"/>
        </w:rPr>
      </w:pPr>
    </w:p>
    <w:p w:rsidR="000242DF" w:rsidRDefault="000242DF" w:rsidP="000242DF">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desta cláusula,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xml:space="preserve">, sendo facultado à Administração convocar os licitantes remanescentes, na ordem de classificação, para a assinatura do contrato, ou revogar a licitação. </w:t>
      </w:r>
    </w:p>
    <w:p w:rsidR="000242DF" w:rsidRPr="00FB2644" w:rsidRDefault="000242DF" w:rsidP="000242DF">
      <w:pPr>
        <w:pStyle w:val="Corpodetexto31"/>
        <w:spacing w:after="0"/>
        <w:jc w:val="both"/>
        <w:rPr>
          <w:rFonts w:ascii="Arial" w:hAnsi="Arial" w:cs="Arial"/>
          <w:sz w:val="24"/>
          <w:szCs w:val="24"/>
        </w:rPr>
      </w:pPr>
    </w:p>
    <w:p w:rsidR="000242DF" w:rsidRPr="00FB2644" w:rsidRDefault="000242DF" w:rsidP="000242DF">
      <w:pPr>
        <w:pStyle w:val="Ttulo3"/>
        <w:keepLines w:val="0"/>
        <w:numPr>
          <w:ilvl w:val="2"/>
          <w:numId w:val="1"/>
        </w:numPr>
        <w:tabs>
          <w:tab w:val="left" w:pos="0"/>
        </w:tabs>
        <w:suppressAutoHyphens/>
        <w:spacing w:before="0" w:line="240" w:lineRule="auto"/>
        <w:jc w:val="both"/>
        <w:rPr>
          <w:rFonts w:ascii="Arial" w:hAnsi="Arial" w:cs="Arial"/>
          <w:color w:val="auto"/>
          <w:sz w:val="24"/>
          <w:szCs w:val="24"/>
        </w:rPr>
      </w:pPr>
      <w:r w:rsidRPr="00FB2644">
        <w:rPr>
          <w:rFonts w:ascii="Arial" w:hAnsi="Arial" w:cs="Arial"/>
          <w:color w:val="auto"/>
          <w:sz w:val="24"/>
          <w:szCs w:val="24"/>
        </w:rPr>
        <w:t>IX – DA SESSÃO DO PREGÃO</w:t>
      </w:r>
    </w:p>
    <w:p w:rsidR="000242DF" w:rsidRDefault="000242DF" w:rsidP="000242DF">
      <w:pPr>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0242DF" w:rsidRDefault="000242DF" w:rsidP="000242DF">
      <w:pPr>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0242DF" w:rsidRDefault="000242DF" w:rsidP="000242DF">
      <w:pPr>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0242DF" w:rsidRDefault="000242DF" w:rsidP="000242DF">
      <w:pPr>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 xml:space="preserve">MENOR PREÇO </w:t>
      </w:r>
      <w:r w:rsidR="004423E2">
        <w:rPr>
          <w:rFonts w:ascii="Arial" w:hAnsi="Arial" w:cs="Arial"/>
          <w:b/>
          <w:sz w:val="24"/>
          <w:szCs w:val="24"/>
        </w:rPr>
        <w:t>POR ITEM</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0242DF" w:rsidRDefault="000242DF" w:rsidP="000242DF">
      <w:pPr>
        <w:jc w:val="both"/>
        <w:rPr>
          <w:rFonts w:ascii="Arial" w:hAnsi="Arial" w:cs="Arial"/>
          <w:sz w:val="24"/>
          <w:szCs w:val="24"/>
        </w:rPr>
      </w:pPr>
      <w:r>
        <w:rPr>
          <w:rFonts w:ascii="Arial" w:hAnsi="Arial" w:cs="Arial"/>
          <w:b/>
          <w:sz w:val="24"/>
          <w:szCs w:val="24"/>
        </w:rPr>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0242DF" w:rsidRDefault="000242DF" w:rsidP="000242DF">
      <w:pPr>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w:t>
      </w:r>
      <w:r>
        <w:rPr>
          <w:rFonts w:ascii="Arial" w:hAnsi="Arial" w:cs="Arial"/>
          <w:sz w:val="24"/>
          <w:szCs w:val="24"/>
        </w:rPr>
        <w:lastRenderedPageBreak/>
        <w:t>decrescentes, a partir do autor da proposta de maior preço, observando o seguinte:</w:t>
      </w:r>
    </w:p>
    <w:p w:rsidR="000242DF" w:rsidRDefault="000242DF" w:rsidP="000242DF">
      <w:pPr>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0242DF" w:rsidRDefault="000242DF" w:rsidP="000242DF">
      <w:pPr>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0242DF" w:rsidRDefault="000242DF" w:rsidP="000242DF">
      <w:pPr>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0242DF" w:rsidRDefault="000242DF" w:rsidP="000242DF">
      <w:pPr>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0242DF" w:rsidRDefault="000242DF" w:rsidP="000242DF">
      <w:pPr>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0242DF" w:rsidRDefault="000242DF" w:rsidP="000242DF">
      <w:pPr>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0242DF" w:rsidRDefault="000242DF" w:rsidP="000242DF">
      <w:pPr>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0242DF" w:rsidRDefault="000242DF" w:rsidP="000242DF">
      <w:pPr>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na cláusula 8.3 deste Edital, o proponente será declarado vencedor, sendo-lhe adjudicado o respectivo item do Pregão.</w:t>
      </w:r>
    </w:p>
    <w:p w:rsidR="000242DF" w:rsidRDefault="000242DF" w:rsidP="000242DF">
      <w:pPr>
        <w:jc w:val="both"/>
        <w:rPr>
          <w:rFonts w:ascii="Arial" w:hAnsi="Arial" w:cs="Arial"/>
          <w:sz w:val="24"/>
          <w:szCs w:val="24"/>
        </w:rPr>
      </w:pPr>
      <w:r>
        <w:rPr>
          <w:rFonts w:ascii="Arial" w:hAnsi="Arial" w:cs="Arial"/>
          <w:b/>
          <w:sz w:val="24"/>
          <w:szCs w:val="24"/>
        </w:rPr>
        <w:t>9.1.9</w:t>
      </w:r>
      <w:r>
        <w:rPr>
          <w:rFonts w:ascii="Arial" w:hAnsi="Arial" w:cs="Arial"/>
          <w:sz w:val="24"/>
          <w:szCs w:val="24"/>
        </w:rPr>
        <w:t xml:space="preserve"> – Se a oferta não for aceitável ou se o proponente não atender às exigências habilitatórias, considerado o  constante na cláusula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0242DF" w:rsidRDefault="000242DF" w:rsidP="000242DF">
      <w:pPr>
        <w:jc w:val="both"/>
        <w:rPr>
          <w:rFonts w:ascii="Arial" w:hAnsi="Arial" w:cs="Arial"/>
          <w:sz w:val="24"/>
          <w:szCs w:val="24"/>
        </w:rPr>
      </w:pPr>
      <w:r>
        <w:rPr>
          <w:rFonts w:ascii="Arial" w:hAnsi="Arial" w:cs="Arial"/>
          <w:b/>
          <w:sz w:val="24"/>
          <w:szCs w:val="24"/>
        </w:rPr>
        <w:lastRenderedPageBreak/>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0242DF" w:rsidRDefault="000242DF" w:rsidP="000242DF">
      <w:pPr>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934993" w:rsidRDefault="000242DF" w:rsidP="000242DF">
      <w:pPr>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 xml:space="preserve">A adjudicação do objeto obedecerá a estrita ordem de classificação e será praticada pela pregoeira na própria ata de reunião. Caso ocorra o constante no § 1º, da cláusula 8.3 deste Edital, a adjudicação ocorrerá no momento da apresentação das certidões negativas ou positivas </w:t>
      </w:r>
      <w:r w:rsidR="00FB2644">
        <w:rPr>
          <w:rFonts w:ascii="Arial" w:hAnsi="Arial" w:cs="Arial"/>
          <w:sz w:val="24"/>
          <w:szCs w:val="24"/>
        </w:rPr>
        <w:t>com efeito de certidão negativa.</w:t>
      </w:r>
    </w:p>
    <w:p w:rsidR="00FB2644" w:rsidRDefault="000242DF" w:rsidP="00934993">
      <w:pPr>
        <w:pStyle w:val="Ttulo3"/>
        <w:keepLines w:val="0"/>
        <w:suppressAutoHyphens/>
        <w:spacing w:before="0" w:line="240" w:lineRule="auto"/>
        <w:jc w:val="both"/>
        <w:rPr>
          <w:rFonts w:ascii="Arial" w:hAnsi="Arial" w:cs="Arial"/>
          <w:color w:val="auto"/>
          <w:sz w:val="24"/>
          <w:szCs w:val="24"/>
        </w:rPr>
      </w:pPr>
      <w:r w:rsidRPr="00FB2644">
        <w:rPr>
          <w:rFonts w:ascii="Arial" w:hAnsi="Arial" w:cs="Arial"/>
          <w:color w:val="auto"/>
          <w:sz w:val="24"/>
          <w:szCs w:val="24"/>
        </w:rPr>
        <w:t>X– IMPUGNAÇÃO DO ATO CONVOCATÓRIO</w:t>
      </w:r>
      <w:r w:rsidR="00FB2644">
        <w:rPr>
          <w:rFonts w:ascii="Arial" w:hAnsi="Arial" w:cs="Arial"/>
          <w:color w:val="auto"/>
          <w:sz w:val="24"/>
          <w:szCs w:val="24"/>
        </w:rPr>
        <w:t xml:space="preserve"> </w:t>
      </w:r>
    </w:p>
    <w:p w:rsidR="00934993" w:rsidRPr="00934993" w:rsidRDefault="00934993" w:rsidP="00934993">
      <w:pPr>
        <w:spacing w:after="0"/>
      </w:pPr>
    </w:p>
    <w:p w:rsidR="000242DF" w:rsidRDefault="000242DF" w:rsidP="00934993">
      <w:pPr>
        <w:spacing w:after="0"/>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0242DF" w:rsidRDefault="000242DF" w:rsidP="000242DF">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0242DF" w:rsidRPr="00FB2644" w:rsidRDefault="000242DF" w:rsidP="000242DF">
      <w:pPr>
        <w:ind w:right="-28"/>
        <w:jc w:val="both"/>
        <w:rPr>
          <w:rFonts w:ascii="Arial" w:hAnsi="Arial" w:cs="Arial"/>
          <w:b/>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r>
        <w:rPr>
          <w:rFonts w:ascii="Arial" w:hAnsi="Arial" w:cs="Arial"/>
          <w:b/>
          <w:color w:val="000000"/>
          <w:spacing w:val="-3"/>
          <w:sz w:val="24"/>
          <w:szCs w:val="24"/>
        </w:rPr>
        <w:t xml:space="preserve"> </w:t>
      </w:r>
    </w:p>
    <w:p w:rsidR="000242DF" w:rsidRDefault="000242DF" w:rsidP="000242DF">
      <w:pPr>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0242DF" w:rsidRDefault="000242DF" w:rsidP="000242DF">
      <w:pPr>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0242DF" w:rsidRDefault="000242DF" w:rsidP="000242DF">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0242DF" w:rsidRDefault="000242DF" w:rsidP="000242DF">
      <w:pPr>
        <w:pStyle w:val="10"/>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0242DF" w:rsidRDefault="000242DF" w:rsidP="000242DF">
      <w:pPr>
        <w:ind w:right="-28"/>
        <w:jc w:val="both"/>
        <w:rPr>
          <w:rFonts w:ascii="Arial" w:hAnsi="Arial" w:cs="Arial"/>
          <w:sz w:val="24"/>
          <w:szCs w:val="24"/>
        </w:rPr>
      </w:pPr>
      <w:r>
        <w:rPr>
          <w:rFonts w:ascii="Arial" w:hAnsi="Arial" w:cs="Arial"/>
          <w:b/>
          <w:sz w:val="24"/>
          <w:szCs w:val="24"/>
        </w:rPr>
        <w:lastRenderedPageBreak/>
        <w:t xml:space="preserve">11.4 </w:t>
      </w:r>
      <w:r>
        <w:rPr>
          <w:rFonts w:ascii="Arial" w:hAnsi="Arial" w:cs="Arial"/>
          <w:sz w:val="24"/>
          <w:szCs w:val="24"/>
        </w:rPr>
        <w:t>-Qualquer recurso de impugnação contra a decisão do pregoeiro terá efeito suspensivo.</w:t>
      </w:r>
    </w:p>
    <w:p w:rsidR="000242DF" w:rsidRPr="00FB2644" w:rsidRDefault="000242DF" w:rsidP="00FB2644">
      <w:pPr>
        <w:ind w:right="-28"/>
        <w:jc w:val="both"/>
        <w:rPr>
          <w:rFonts w:ascii="Arial" w:hAnsi="Arial" w:cs="Arial"/>
          <w:b/>
          <w:sz w:val="24"/>
          <w:szCs w:val="24"/>
        </w:rPr>
      </w:pPr>
      <w:r w:rsidRPr="00FB2644">
        <w:rPr>
          <w:rFonts w:ascii="Arial" w:hAnsi="Arial" w:cs="Arial"/>
          <w:b/>
          <w:sz w:val="24"/>
          <w:szCs w:val="24"/>
        </w:rPr>
        <w:t xml:space="preserve">11.5 </w:t>
      </w:r>
      <w:r w:rsidRPr="00FB2644">
        <w:rPr>
          <w:rFonts w:ascii="Arial" w:hAnsi="Arial" w:cs="Arial"/>
          <w:bCs/>
          <w:sz w:val="24"/>
          <w:szCs w:val="24"/>
        </w:rPr>
        <w:t>-</w:t>
      </w:r>
      <w:r w:rsidRPr="00FB2644">
        <w:rPr>
          <w:rFonts w:ascii="Arial" w:hAnsi="Arial" w:cs="Arial"/>
          <w:b/>
          <w:sz w:val="24"/>
          <w:szCs w:val="24"/>
        </w:rPr>
        <w:t xml:space="preserve"> </w:t>
      </w:r>
      <w:r w:rsidRPr="00FB2644">
        <w:rPr>
          <w:rFonts w:ascii="Arial" w:hAnsi="Arial" w:cs="Arial"/>
          <w:sz w:val="24"/>
          <w:szCs w:val="24"/>
        </w:rPr>
        <w:t>Não serão considerados válidos recursos enviados via fax</w:t>
      </w:r>
      <w:r w:rsidRPr="00FB2644">
        <w:rPr>
          <w:rFonts w:ascii="Arial" w:hAnsi="Arial" w:cs="Arial"/>
          <w:b/>
          <w:sz w:val="24"/>
          <w:szCs w:val="24"/>
        </w:rPr>
        <w:t>.</w:t>
      </w:r>
    </w:p>
    <w:p w:rsidR="00FB2644" w:rsidRPr="00FB2644" w:rsidRDefault="000242DF" w:rsidP="00FB2644">
      <w:pPr>
        <w:pStyle w:val="Ttulo6"/>
        <w:keepNext w:val="0"/>
        <w:keepLines w:val="0"/>
        <w:numPr>
          <w:ilvl w:val="5"/>
          <w:numId w:val="1"/>
        </w:numPr>
        <w:tabs>
          <w:tab w:val="left" w:pos="0"/>
        </w:tabs>
        <w:suppressAutoHyphens/>
        <w:spacing w:before="0" w:line="240" w:lineRule="auto"/>
        <w:jc w:val="both"/>
        <w:rPr>
          <w:rFonts w:ascii="Arial" w:hAnsi="Arial" w:cs="Arial"/>
          <w:b/>
          <w:i w:val="0"/>
          <w:color w:val="auto"/>
          <w:sz w:val="24"/>
          <w:szCs w:val="24"/>
        </w:rPr>
      </w:pPr>
      <w:r w:rsidRPr="00FB2644">
        <w:rPr>
          <w:rFonts w:ascii="Arial" w:hAnsi="Arial" w:cs="Arial"/>
          <w:b/>
          <w:i w:val="0"/>
          <w:color w:val="auto"/>
          <w:sz w:val="24"/>
          <w:szCs w:val="24"/>
        </w:rPr>
        <w:t>XII- DOTAÇÃO ORÇAMENTÁRIA</w:t>
      </w:r>
      <w:r w:rsidR="00FB2644">
        <w:rPr>
          <w:rFonts w:ascii="Arial" w:hAnsi="Arial" w:cs="Arial"/>
          <w:b/>
          <w:i w:val="0"/>
          <w:color w:val="auto"/>
          <w:sz w:val="24"/>
          <w:szCs w:val="24"/>
        </w:rPr>
        <w:t xml:space="preserve"> </w:t>
      </w:r>
    </w:p>
    <w:p w:rsidR="000242DF" w:rsidRDefault="000242DF" w:rsidP="000242DF">
      <w:pPr>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 seguinte dotação orçamentária: Nº </w:t>
      </w:r>
      <w:r w:rsidR="004408FF">
        <w:rPr>
          <w:rFonts w:ascii="Arial" w:hAnsi="Arial" w:cs="Arial"/>
          <w:color w:val="000000"/>
          <w:spacing w:val="-3"/>
          <w:sz w:val="24"/>
          <w:szCs w:val="24"/>
        </w:rPr>
        <w:t>02.06.01.08.244.0015.2</w:t>
      </w:r>
      <w:r w:rsidR="0060109B">
        <w:rPr>
          <w:rFonts w:ascii="Arial" w:hAnsi="Arial" w:cs="Arial"/>
          <w:color w:val="000000"/>
          <w:spacing w:val="-3"/>
          <w:sz w:val="24"/>
          <w:szCs w:val="24"/>
        </w:rPr>
        <w:t>104</w:t>
      </w:r>
      <w:r w:rsidR="004408FF">
        <w:rPr>
          <w:rFonts w:ascii="Arial" w:hAnsi="Arial" w:cs="Arial"/>
          <w:color w:val="000000"/>
          <w:spacing w:val="-3"/>
          <w:sz w:val="24"/>
          <w:szCs w:val="24"/>
        </w:rPr>
        <w:t>.3.3.90.32.00</w:t>
      </w:r>
    </w:p>
    <w:p w:rsidR="00FB2644" w:rsidRPr="00FB2644" w:rsidRDefault="000242DF" w:rsidP="00FB2644">
      <w:pPr>
        <w:pStyle w:val="Ttulo4"/>
        <w:keepLines w:val="0"/>
        <w:numPr>
          <w:ilvl w:val="3"/>
          <w:numId w:val="1"/>
        </w:numPr>
        <w:tabs>
          <w:tab w:val="left" w:pos="0"/>
        </w:tabs>
        <w:suppressAutoHyphens/>
        <w:spacing w:before="0" w:line="240" w:lineRule="auto"/>
        <w:jc w:val="both"/>
        <w:rPr>
          <w:rFonts w:ascii="Arial" w:hAnsi="Arial" w:cs="Arial"/>
          <w:i w:val="0"/>
          <w:color w:val="auto"/>
          <w:sz w:val="24"/>
          <w:szCs w:val="24"/>
        </w:rPr>
      </w:pPr>
      <w:r w:rsidRPr="00FB2644">
        <w:rPr>
          <w:rFonts w:ascii="Arial" w:hAnsi="Arial" w:cs="Arial"/>
          <w:i w:val="0"/>
          <w:color w:val="auto"/>
          <w:sz w:val="24"/>
          <w:szCs w:val="24"/>
        </w:rPr>
        <w:t>XIII – CONDIÇÕES CONTRATUAIS</w:t>
      </w:r>
    </w:p>
    <w:p w:rsidR="000242DF" w:rsidRDefault="000242DF" w:rsidP="000242DF">
      <w:pPr>
        <w:tabs>
          <w:tab w:val="left" w:pos="4678"/>
        </w:tabs>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0242DF" w:rsidRDefault="000242DF" w:rsidP="000242DF">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0242DF" w:rsidRDefault="000242DF" w:rsidP="000242DF">
      <w:pPr>
        <w:pStyle w:val="Corpodetexto"/>
        <w:tabs>
          <w:tab w:val="left" w:pos="4678"/>
        </w:tabs>
        <w:jc w:val="both"/>
        <w:rPr>
          <w:rFonts w:ascii="Arial" w:hAnsi="Arial" w:cs="Arial"/>
          <w:b w:val="0"/>
          <w:sz w:val="24"/>
          <w:szCs w:val="24"/>
        </w:rPr>
      </w:pPr>
    </w:p>
    <w:p w:rsidR="000242DF" w:rsidRDefault="000242DF" w:rsidP="000242DF">
      <w:pPr>
        <w:pStyle w:val="Corpodetexto"/>
        <w:jc w:val="both"/>
        <w:rPr>
          <w:rFonts w:ascii="Arial" w:hAnsi="Arial" w:cs="Arial"/>
          <w:sz w:val="24"/>
          <w:szCs w:val="24"/>
        </w:rPr>
      </w:pPr>
      <w:r>
        <w:rPr>
          <w:rFonts w:ascii="Arial" w:hAnsi="Arial" w:cs="Arial"/>
          <w:sz w:val="24"/>
          <w:szCs w:val="24"/>
        </w:rPr>
        <w:t>XIV- DA FISCALIZAÇÃO</w:t>
      </w:r>
    </w:p>
    <w:p w:rsidR="000242DF" w:rsidRDefault="000242DF" w:rsidP="000242DF">
      <w:pPr>
        <w:jc w:val="both"/>
        <w:rPr>
          <w:rFonts w:ascii="Arial" w:hAnsi="Arial" w:cs="Arial"/>
          <w:sz w:val="24"/>
        </w:rPr>
      </w:pPr>
      <w:r>
        <w:rPr>
          <w:rFonts w:ascii="Arial" w:hAnsi="Arial" w:cs="Arial"/>
          <w:b/>
          <w:sz w:val="24"/>
        </w:rPr>
        <w:t>14.1 –</w:t>
      </w:r>
      <w:r>
        <w:rPr>
          <w:rFonts w:ascii="Arial" w:hAnsi="Arial" w:cs="Arial"/>
          <w:sz w:val="24"/>
        </w:rPr>
        <w:t xml:space="preserve"> O Município de</w:t>
      </w:r>
      <w:r w:rsidR="00A219DD">
        <w:rPr>
          <w:rFonts w:ascii="Arial" w:hAnsi="Arial" w:cs="Arial"/>
          <w:sz w:val="24"/>
        </w:rPr>
        <w:t xml:space="preserve"> Pains, exercerá a fiscalização</w:t>
      </w:r>
      <w:r>
        <w:rPr>
          <w:rFonts w:ascii="Arial" w:hAnsi="Arial" w:cs="Arial"/>
          <w:sz w:val="24"/>
        </w:rPr>
        <w:t xml:space="preserve"> através </w:t>
      </w:r>
      <w:r w:rsidR="00A219DD">
        <w:rPr>
          <w:rFonts w:ascii="Arial" w:hAnsi="Arial" w:cs="Arial"/>
          <w:sz w:val="24"/>
        </w:rPr>
        <w:t xml:space="preserve">do Secretário de  Assistência Social do Município Lucas Domingos Ferreira, portador de CPF nº </w:t>
      </w:r>
      <w:r w:rsidR="00A219DD" w:rsidRPr="00A219DD">
        <w:rPr>
          <w:rFonts w:ascii="Arial" w:hAnsi="Arial" w:cs="Arial"/>
          <w:sz w:val="24"/>
        </w:rPr>
        <w:t>072.393.876-82</w:t>
      </w:r>
      <w:r w:rsidR="00A219DD">
        <w:rPr>
          <w:rFonts w:ascii="Arial" w:hAnsi="Arial" w:cs="Arial"/>
          <w:sz w:val="24"/>
        </w:rPr>
        <w:t>,</w:t>
      </w:r>
      <w:r>
        <w:rPr>
          <w:rFonts w:ascii="Arial" w:hAnsi="Arial" w:cs="Arial"/>
          <w:sz w:val="24"/>
        </w:rPr>
        <w:t xml:space="preserve"> funcionário designado que verificará a procedência das mercadorias ofertadas, comprovando a qualidade das mesmas e registrará todas as ocorrências e as deficiências verificadas em relatório, cuja cópia será encaminhada à licitante vencedora. Verificada a irregularidade, serão aplicadas as sanções previstas no item XVI, constantes neste Edital.</w:t>
      </w:r>
    </w:p>
    <w:p w:rsidR="000242DF" w:rsidRPr="00FB2644" w:rsidRDefault="000242DF" w:rsidP="00FB2644">
      <w:pPr>
        <w:jc w:val="both"/>
        <w:rPr>
          <w:rFonts w:ascii="Arial" w:hAnsi="Arial" w:cs="Arial"/>
          <w:sz w:val="24"/>
        </w:rPr>
      </w:pPr>
      <w:r>
        <w:rPr>
          <w:rFonts w:ascii="Arial" w:hAnsi="Arial" w:cs="Arial"/>
          <w:b/>
          <w:sz w:val="24"/>
        </w:rPr>
        <w:t>14.2 –</w:t>
      </w:r>
      <w:r>
        <w:rPr>
          <w:rFonts w:ascii="Arial" w:hAnsi="Arial" w:cs="Arial"/>
          <w:sz w:val="24"/>
        </w:rPr>
        <w:t xml:space="preserve"> As exigências e a atuação da fiscalização pelo Município de Pains, em nada restringe a responsabilidade, única, integral e exclusiva da licitante vencedora, no que concerne à execução do objeto do contrato.</w:t>
      </w:r>
    </w:p>
    <w:p w:rsidR="000242DF" w:rsidRPr="00FB2644" w:rsidRDefault="000242DF" w:rsidP="000242DF">
      <w:pPr>
        <w:pStyle w:val="Ttulo5"/>
        <w:keepNext w:val="0"/>
        <w:keepLines w:val="0"/>
        <w:numPr>
          <w:ilvl w:val="4"/>
          <w:numId w:val="1"/>
        </w:numPr>
        <w:tabs>
          <w:tab w:val="left" w:pos="0"/>
        </w:tabs>
        <w:suppressAutoHyphens/>
        <w:spacing w:before="0" w:line="240" w:lineRule="auto"/>
        <w:jc w:val="both"/>
        <w:rPr>
          <w:rFonts w:ascii="Arial" w:hAnsi="Arial" w:cs="Arial"/>
          <w:b/>
          <w:color w:val="auto"/>
          <w:sz w:val="24"/>
          <w:szCs w:val="24"/>
        </w:rPr>
      </w:pPr>
      <w:r w:rsidRPr="00FB2644">
        <w:rPr>
          <w:rFonts w:ascii="Arial" w:hAnsi="Arial" w:cs="Arial"/>
          <w:b/>
          <w:color w:val="auto"/>
          <w:sz w:val="24"/>
          <w:szCs w:val="24"/>
        </w:rPr>
        <w:t>XV- DO PAGAMENTO</w:t>
      </w:r>
    </w:p>
    <w:p w:rsidR="000242DF" w:rsidRDefault="000242DF" w:rsidP="000242DF">
      <w:pPr>
        <w:pStyle w:val="Corpodetexto"/>
        <w:tabs>
          <w:tab w:val="left" w:pos="1200"/>
        </w:tabs>
        <w:ind w:right="-33"/>
        <w:jc w:val="both"/>
        <w:rPr>
          <w:rFonts w:ascii="Arial" w:hAnsi="Arial" w:cs="Arial"/>
          <w:b w:val="0"/>
          <w:sz w:val="24"/>
          <w:szCs w:val="24"/>
        </w:rPr>
      </w:pPr>
      <w:r>
        <w:rPr>
          <w:rFonts w:ascii="Arial" w:hAnsi="Arial" w:cs="Arial"/>
          <w:sz w:val="24"/>
          <w:szCs w:val="24"/>
        </w:rPr>
        <w:t>15.1-</w:t>
      </w:r>
      <w:r>
        <w:t xml:space="preserve"> </w:t>
      </w:r>
      <w:r>
        <w:rPr>
          <w:rFonts w:ascii="Arial" w:hAnsi="Arial" w:cs="Arial"/>
          <w:b w:val="0"/>
          <w:sz w:val="24"/>
          <w:szCs w:val="24"/>
        </w:rPr>
        <w:t>O pagamento dos produtos entregues será efetuado em 10 (dias) após a entrega das mercadorias, mediante a apresentação do documento fiscal, devendo este ser emitido de acordo com as quantidades fornecidas nas requisições, carimbadas e assinadas pelo servidor designado pela Secretaria Municipal de Assistência Social.</w:t>
      </w:r>
    </w:p>
    <w:p w:rsidR="000242DF" w:rsidRDefault="000242DF" w:rsidP="000242DF">
      <w:pPr>
        <w:ind w:right="-28"/>
        <w:jc w:val="both"/>
        <w:rPr>
          <w:rFonts w:ascii="Arial" w:hAnsi="Arial" w:cs="Arial"/>
          <w:sz w:val="24"/>
        </w:rPr>
      </w:pPr>
      <w:r>
        <w:rPr>
          <w:rFonts w:ascii="Arial" w:hAnsi="Arial" w:cs="Arial"/>
          <w:b/>
          <w:sz w:val="24"/>
        </w:rPr>
        <w:t>15.2-</w:t>
      </w:r>
      <w:r>
        <w:rPr>
          <w:rFonts w:ascii="Arial" w:hAnsi="Arial" w:cs="Arial"/>
          <w:sz w:val="24"/>
        </w:rPr>
        <w:t xml:space="preserve"> A Nota Fiscal correspondente, deverá constar o </w:t>
      </w:r>
      <w:r>
        <w:rPr>
          <w:rFonts w:ascii="Arial" w:hAnsi="Arial" w:cs="Arial"/>
          <w:sz w:val="24"/>
          <w:szCs w:val="24"/>
        </w:rPr>
        <w:t>número do procedimento licitatório que lhe deu origem,</w:t>
      </w:r>
      <w:r>
        <w:rPr>
          <w:rFonts w:ascii="Arial" w:hAnsi="Arial" w:cs="Arial"/>
          <w:b/>
          <w:sz w:val="24"/>
        </w:rPr>
        <w:t xml:space="preserve"> </w:t>
      </w:r>
      <w:r>
        <w:rPr>
          <w:rFonts w:ascii="Arial" w:hAnsi="Arial" w:cs="Arial"/>
          <w:sz w:val="24"/>
        </w:rPr>
        <w:t xml:space="preserve">e ser entregue pela licitante vencedora, diretamente ao representante da Prefeitura Municipal de Pains, que somente </w:t>
      </w:r>
      <w:r>
        <w:rPr>
          <w:rFonts w:ascii="Arial" w:hAnsi="Arial" w:cs="Arial"/>
          <w:sz w:val="24"/>
        </w:rPr>
        <w:lastRenderedPageBreak/>
        <w:t>atestará a entrega das mercadorias e liberará a referida Nota Fiscal para pagamento, quando cumpridas, pela licitante vencedora, todas as condições pactuadas.</w:t>
      </w:r>
    </w:p>
    <w:p w:rsidR="000242DF" w:rsidRDefault="000242DF" w:rsidP="000242DF">
      <w:pPr>
        <w:jc w:val="both"/>
        <w:rPr>
          <w:rFonts w:ascii="Arial" w:hAnsi="Arial" w:cs="Arial"/>
          <w:sz w:val="24"/>
        </w:rPr>
      </w:pPr>
      <w:r>
        <w:rPr>
          <w:rFonts w:ascii="Arial" w:hAnsi="Arial" w:cs="Arial"/>
          <w:b/>
          <w:sz w:val="24"/>
        </w:rPr>
        <w:t>15.3-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0242DF" w:rsidRPr="00FB2644" w:rsidRDefault="000242DF" w:rsidP="00FB2644">
      <w:pPr>
        <w:jc w:val="both"/>
        <w:rPr>
          <w:rFonts w:ascii="Arial" w:hAnsi="Arial" w:cs="Arial"/>
          <w:sz w:val="24"/>
        </w:rPr>
      </w:pPr>
      <w:r>
        <w:rPr>
          <w:rFonts w:ascii="Arial" w:hAnsi="Arial" w:cs="Arial"/>
          <w:b/>
          <w:sz w:val="24"/>
        </w:rPr>
        <w:t>15.4 –</w:t>
      </w:r>
      <w:r>
        <w:rPr>
          <w:rFonts w:ascii="Arial" w:hAnsi="Arial" w:cs="Arial"/>
          <w:sz w:val="24"/>
        </w:rPr>
        <w:t xml:space="preserve"> Em hipótese alguma haverá pagamento antecipado.</w:t>
      </w:r>
    </w:p>
    <w:p w:rsidR="000242DF" w:rsidRDefault="000242DF" w:rsidP="000242DF">
      <w:pPr>
        <w:pStyle w:val="Corpodetexto"/>
        <w:jc w:val="both"/>
        <w:rPr>
          <w:rFonts w:ascii="Arial" w:hAnsi="Arial" w:cs="Arial"/>
          <w:sz w:val="24"/>
          <w:szCs w:val="24"/>
        </w:rPr>
      </w:pPr>
      <w:r>
        <w:rPr>
          <w:rFonts w:ascii="Arial" w:hAnsi="Arial" w:cs="Arial"/>
          <w:sz w:val="24"/>
          <w:szCs w:val="24"/>
        </w:rPr>
        <w:t>XVI- SANÇÕES</w:t>
      </w:r>
    </w:p>
    <w:p w:rsidR="000242DF" w:rsidRDefault="000242DF" w:rsidP="000242DF">
      <w:pPr>
        <w:pStyle w:val="Corpodetexto"/>
        <w:jc w:val="both"/>
        <w:rPr>
          <w:rFonts w:ascii="Arial" w:hAnsi="Arial" w:cs="Arial"/>
          <w:b w:val="0"/>
          <w:sz w:val="24"/>
          <w:szCs w:val="24"/>
        </w:rPr>
      </w:pPr>
      <w:r>
        <w:rPr>
          <w:rFonts w:ascii="Arial" w:hAnsi="Arial" w:cs="Arial"/>
          <w:sz w:val="24"/>
          <w:szCs w:val="24"/>
        </w:rPr>
        <w:t>16.1-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0242DF" w:rsidRDefault="000242DF" w:rsidP="000242DF">
      <w:pPr>
        <w:pStyle w:val="Corpodetexto"/>
        <w:jc w:val="both"/>
        <w:rPr>
          <w:rFonts w:ascii="Arial" w:hAnsi="Arial" w:cs="Arial"/>
          <w:b w:val="0"/>
          <w:sz w:val="24"/>
          <w:szCs w:val="24"/>
        </w:rPr>
      </w:pPr>
      <w:r>
        <w:rPr>
          <w:rFonts w:ascii="Arial" w:hAnsi="Arial" w:cs="Arial"/>
          <w:b w:val="0"/>
          <w:sz w:val="24"/>
          <w:szCs w:val="24"/>
        </w:rPr>
        <w:t xml:space="preserve"> </w:t>
      </w:r>
    </w:p>
    <w:p w:rsidR="000242DF" w:rsidRDefault="000242DF" w:rsidP="000242DF">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0242DF" w:rsidRDefault="000242DF" w:rsidP="000242DF">
      <w:pPr>
        <w:numPr>
          <w:ilvl w:val="0"/>
          <w:numId w:val="2"/>
        </w:numPr>
        <w:tabs>
          <w:tab w:val="left" w:pos="2547"/>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0242DF" w:rsidRDefault="000242DF" w:rsidP="000242DF">
      <w:pPr>
        <w:numPr>
          <w:ilvl w:val="0"/>
          <w:numId w:val="4"/>
        </w:numPr>
        <w:tabs>
          <w:tab w:val="left" w:pos="2547"/>
        </w:tabs>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02 (dois) anos;</w:t>
      </w:r>
    </w:p>
    <w:p w:rsidR="000242DF" w:rsidRDefault="000242DF" w:rsidP="000242DF">
      <w:pPr>
        <w:numPr>
          <w:ilvl w:val="0"/>
          <w:numId w:val="5"/>
        </w:numPr>
        <w:tabs>
          <w:tab w:val="left" w:pos="2547"/>
        </w:tabs>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0242DF" w:rsidRDefault="000242DF" w:rsidP="000242DF">
      <w:pPr>
        <w:pStyle w:val="Corpodetexto"/>
        <w:jc w:val="both"/>
        <w:rPr>
          <w:rFonts w:ascii="Arial" w:hAnsi="Arial" w:cs="Arial"/>
          <w:sz w:val="10"/>
          <w:szCs w:val="10"/>
        </w:rPr>
      </w:pPr>
    </w:p>
    <w:p w:rsidR="000242DF" w:rsidRDefault="000242DF" w:rsidP="000242DF">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0242DF" w:rsidRDefault="000242DF" w:rsidP="000242DF">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0242DF" w:rsidRDefault="000242DF" w:rsidP="000242DF">
      <w:pPr>
        <w:pStyle w:val="Corpodetexto"/>
        <w:jc w:val="both"/>
        <w:rPr>
          <w:rFonts w:ascii="Arial" w:hAnsi="Arial" w:cs="Arial"/>
          <w:b w:val="0"/>
          <w:sz w:val="24"/>
          <w:szCs w:val="24"/>
        </w:rPr>
      </w:pPr>
      <w:r>
        <w:rPr>
          <w:rFonts w:ascii="Arial" w:hAnsi="Arial" w:cs="Arial"/>
          <w:sz w:val="24"/>
          <w:szCs w:val="24"/>
        </w:rPr>
        <w:t>16.4-</w:t>
      </w:r>
      <w:r>
        <w:rPr>
          <w:rFonts w:ascii="Arial" w:hAnsi="Arial" w:cs="Arial"/>
          <w:b w:val="0"/>
          <w:sz w:val="24"/>
          <w:szCs w:val="24"/>
        </w:rPr>
        <w:t xml:space="preserve"> O valor da multa poderá ser descontado na nota fiscal ou crédito existente na Prefeitura Municipal de Pains, em favor da licitante vencedora, </w:t>
      </w:r>
      <w:r>
        <w:rPr>
          <w:rFonts w:ascii="Arial" w:hAnsi="Arial" w:cs="Arial"/>
          <w:b w:val="0"/>
          <w:sz w:val="24"/>
          <w:szCs w:val="24"/>
        </w:rPr>
        <w:lastRenderedPageBreak/>
        <w:t>sendo que, caso o valor da multa seja superior ao crédito existente, a diferença será cobrada na forma da lei.</w:t>
      </w:r>
    </w:p>
    <w:p w:rsidR="000242DF" w:rsidRDefault="000242DF" w:rsidP="000242DF">
      <w:pPr>
        <w:pStyle w:val="Corpodetexto"/>
        <w:jc w:val="both"/>
        <w:rPr>
          <w:rFonts w:ascii="Arial" w:hAnsi="Arial" w:cs="Arial"/>
          <w:b w:val="0"/>
          <w:sz w:val="24"/>
          <w:szCs w:val="24"/>
        </w:rPr>
      </w:pPr>
      <w:r>
        <w:rPr>
          <w:rFonts w:ascii="Arial" w:hAnsi="Arial" w:cs="Arial"/>
          <w:sz w:val="24"/>
          <w:szCs w:val="24"/>
        </w:rPr>
        <w:t>16.5-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0242DF" w:rsidRDefault="000242DF" w:rsidP="000242DF">
      <w:pPr>
        <w:pStyle w:val="Corpodetexto"/>
        <w:jc w:val="both"/>
        <w:rPr>
          <w:rFonts w:ascii="Arial" w:hAnsi="Arial" w:cs="Arial"/>
          <w:b w:val="0"/>
          <w:sz w:val="24"/>
          <w:szCs w:val="24"/>
        </w:rPr>
      </w:pPr>
      <w:r>
        <w:rPr>
          <w:rFonts w:ascii="Arial" w:hAnsi="Arial" w:cs="Arial"/>
          <w:sz w:val="24"/>
          <w:szCs w:val="24"/>
        </w:rPr>
        <w:t>16.6-</w:t>
      </w:r>
      <w:r>
        <w:rPr>
          <w:rFonts w:ascii="Arial" w:hAnsi="Arial" w:cs="Arial"/>
          <w:b w:val="0"/>
          <w:sz w:val="24"/>
          <w:szCs w:val="24"/>
        </w:rPr>
        <w:t xml:space="preserve"> Em qualquer hipótese e aplicações de sanções será assegurado à licitante vencedora o contraditório e a ampla defesa.  </w:t>
      </w:r>
    </w:p>
    <w:p w:rsidR="000242DF" w:rsidRDefault="000242DF" w:rsidP="000242DF">
      <w:pPr>
        <w:pStyle w:val="Corpodetexto"/>
        <w:jc w:val="both"/>
        <w:rPr>
          <w:rFonts w:ascii="Arial" w:hAnsi="Arial" w:cs="Arial"/>
          <w:sz w:val="24"/>
          <w:szCs w:val="24"/>
        </w:rPr>
      </w:pPr>
    </w:p>
    <w:p w:rsidR="000242DF" w:rsidRDefault="000242DF" w:rsidP="000242DF">
      <w:pPr>
        <w:pStyle w:val="Corpodetexto"/>
        <w:jc w:val="both"/>
        <w:rPr>
          <w:rFonts w:ascii="Arial" w:hAnsi="Arial" w:cs="Arial"/>
          <w:sz w:val="24"/>
          <w:szCs w:val="24"/>
        </w:rPr>
      </w:pPr>
      <w:r>
        <w:rPr>
          <w:rFonts w:ascii="Arial" w:hAnsi="Arial" w:cs="Arial"/>
          <w:sz w:val="24"/>
          <w:szCs w:val="24"/>
        </w:rPr>
        <w:t>XVII- DISPOSIÇÕES FINAIS</w:t>
      </w:r>
    </w:p>
    <w:p w:rsidR="000242DF" w:rsidRDefault="000242DF" w:rsidP="000242DF">
      <w:pPr>
        <w:pStyle w:val="Corpodetexto"/>
        <w:jc w:val="both"/>
        <w:rPr>
          <w:rFonts w:ascii="Arial" w:hAnsi="Arial" w:cs="Arial"/>
          <w:b w:val="0"/>
          <w:sz w:val="24"/>
          <w:szCs w:val="24"/>
        </w:rPr>
      </w:pPr>
      <w:r>
        <w:rPr>
          <w:rFonts w:ascii="Arial" w:hAnsi="Arial" w:cs="Arial"/>
          <w:sz w:val="24"/>
          <w:szCs w:val="24"/>
        </w:rPr>
        <w:t>17.1-</w:t>
      </w:r>
      <w:r>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0242DF" w:rsidRDefault="000242DF" w:rsidP="000242DF">
      <w:pPr>
        <w:pStyle w:val="Corpodetexto"/>
        <w:jc w:val="both"/>
        <w:rPr>
          <w:rFonts w:ascii="Arial" w:hAnsi="Arial" w:cs="Arial"/>
          <w:b w:val="0"/>
          <w:sz w:val="24"/>
          <w:szCs w:val="24"/>
        </w:rPr>
      </w:pPr>
      <w:r>
        <w:rPr>
          <w:rFonts w:ascii="Arial" w:hAnsi="Arial" w:cs="Arial"/>
          <w:sz w:val="24"/>
          <w:szCs w:val="24"/>
        </w:rPr>
        <w:t>17.2-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0242DF" w:rsidRDefault="000242DF" w:rsidP="000242DF">
      <w:pPr>
        <w:pStyle w:val="Corpodetexto"/>
        <w:jc w:val="both"/>
        <w:rPr>
          <w:rFonts w:ascii="Arial" w:hAnsi="Arial" w:cs="Arial"/>
          <w:b w:val="0"/>
          <w:sz w:val="24"/>
          <w:szCs w:val="24"/>
        </w:rPr>
      </w:pPr>
      <w:r>
        <w:rPr>
          <w:rFonts w:ascii="Arial" w:hAnsi="Arial" w:cs="Arial"/>
          <w:sz w:val="24"/>
          <w:szCs w:val="24"/>
        </w:rPr>
        <w:t>17.3-</w:t>
      </w:r>
      <w:r>
        <w:rPr>
          <w:rFonts w:ascii="Arial" w:hAnsi="Arial" w:cs="Arial"/>
          <w:b w:val="0"/>
          <w:sz w:val="24"/>
          <w:szCs w:val="24"/>
        </w:rPr>
        <w:t xml:space="preserve"> Os casos omissos serão dirimidos pela pregoeira, com observância da legislação regedora, em especial a Lei 8.666/93 e suas alterações e Lei 10.520/02.</w:t>
      </w:r>
    </w:p>
    <w:p w:rsidR="000242DF" w:rsidRDefault="000242DF" w:rsidP="00352472">
      <w:pPr>
        <w:ind w:right="-2"/>
        <w:jc w:val="both"/>
        <w:rPr>
          <w:rFonts w:ascii="Arial" w:hAnsi="Arial" w:cs="Arial"/>
          <w:bCs/>
          <w:sz w:val="24"/>
          <w:szCs w:val="24"/>
        </w:rPr>
      </w:pPr>
      <w:r>
        <w:rPr>
          <w:rFonts w:ascii="Arial" w:hAnsi="Arial" w:cs="Arial"/>
          <w:b/>
          <w:bCs/>
          <w:sz w:val="24"/>
          <w:szCs w:val="24"/>
        </w:rPr>
        <w:t>17.4-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(037) 3323-1</w:t>
      </w:r>
      <w:r w:rsidR="008C41D7">
        <w:rPr>
          <w:rFonts w:ascii="Arial" w:hAnsi="Arial" w:cs="Arial"/>
          <w:bCs/>
          <w:sz w:val="24"/>
          <w:szCs w:val="24"/>
        </w:rPr>
        <w:t>285</w:t>
      </w:r>
      <w:r>
        <w:rPr>
          <w:rFonts w:ascii="Arial" w:hAnsi="Arial" w:cs="Arial"/>
          <w:bCs/>
          <w:sz w:val="24"/>
          <w:szCs w:val="24"/>
        </w:rPr>
        <w:t xml:space="preserve"> (Ramal 50), no horário de 0</w:t>
      </w:r>
      <w:r w:rsidR="00FB2644">
        <w:rPr>
          <w:rFonts w:ascii="Arial" w:hAnsi="Arial" w:cs="Arial"/>
          <w:bCs/>
          <w:sz w:val="24"/>
          <w:szCs w:val="24"/>
        </w:rPr>
        <w:t>7</w:t>
      </w:r>
      <w:r>
        <w:rPr>
          <w:rFonts w:ascii="Arial" w:hAnsi="Arial" w:cs="Arial"/>
          <w:bCs/>
          <w:sz w:val="24"/>
          <w:szCs w:val="24"/>
        </w:rPr>
        <w:t>:</w:t>
      </w:r>
      <w:r w:rsidR="006D6023">
        <w:rPr>
          <w:rFonts w:ascii="Arial" w:hAnsi="Arial" w:cs="Arial"/>
          <w:bCs/>
          <w:sz w:val="24"/>
          <w:szCs w:val="24"/>
        </w:rPr>
        <w:t>3</w:t>
      </w:r>
      <w:r>
        <w:rPr>
          <w:rFonts w:ascii="Arial" w:hAnsi="Arial" w:cs="Arial"/>
          <w:bCs/>
          <w:sz w:val="24"/>
          <w:szCs w:val="24"/>
        </w:rPr>
        <w:t>0 às 1</w:t>
      </w:r>
      <w:r w:rsidR="00FB2644">
        <w:rPr>
          <w:rFonts w:ascii="Arial" w:hAnsi="Arial" w:cs="Arial"/>
          <w:bCs/>
          <w:sz w:val="24"/>
          <w:szCs w:val="24"/>
        </w:rPr>
        <w:t>7</w:t>
      </w:r>
      <w:r>
        <w:rPr>
          <w:rFonts w:ascii="Arial" w:hAnsi="Arial" w:cs="Arial"/>
          <w:bCs/>
          <w:sz w:val="24"/>
          <w:szCs w:val="24"/>
        </w:rPr>
        <w:t>:00 horas.</w:t>
      </w:r>
    </w:p>
    <w:p w:rsidR="000242DF" w:rsidRDefault="000242DF" w:rsidP="000242DF">
      <w:pPr>
        <w:pStyle w:val="Corpodetexto"/>
        <w:jc w:val="right"/>
        <w:rPr>
          <w:rFonts w:ascii="Arial" w:hAnsi="Arial" w:cs="Arial"/>
          <w:b w:val="0"/>
          <w:sz w:val="10"/>
          <w:szCs w:val="10"/>
        </w:rPr>
      </w:pPr>
    </w:p>
    <w:p w:rsidR="000242DF" w:rsidRDefault="000242DF" w:rsidP="000242DF">
      <w:pPr>
        <w:pStyle w:val="Corpodetexto"/>
        <w:jc w:val="right"/>
        <w:rPr>
          <w:rFonts w:ascii="Arial" w:hAnsi="Arial" w:cs="Arial"/>
          <w:b w:val="0"/>
          <w:sz w:val="10"/>
          <w:szCs w:val="10"/>
        </w:rPr>
      </w:pPr>
    </w:p>
    <w:p w:rsidR="000242DF" w:rsidRDefault="000242DF" w:rsidP="000242DF">
      <w:pPr>
        <w:pStyle w:val="Corpodetexto"/>
        <w:jc w:val="right"/>
        <w:rPr>
          <w:rFonts w:ascii="Arial" w:hAnsi="Arial" w:cs="Arial"/>
          <w:b w:val="0"/>
          <w:sz w:val="10"/>
          <w:szCs w:val="10"/>
        </w:rPr>
      </w:pPr>
    </w:p>
    <w:p w:rsidR="000242DF" w:rsidRDefault="000242DF" w:rsidP="000242DF">
      <w:pPr>
        <w:pStyle w:val="Corpodetexto"/>
        <w:jc w:val="right"/>
        <w:rPr>
          <w:rFonts w:ascii="Arial" w:hAnsi="Arial" w:cs="Arial"/>
          <w:b w:val="0"/>
          <w:sz w:val="10"/>
          <w:szCs w:val="10"/>
        </w:rPr>
      </w:pPr>
    </w:p>
    <w:p w:rsidR="000242DF" w:rsidRDefault="000242DF" w:rsidP="000242DF">
      <w:pPr>
        <w:pStyle w:val="Corpodetexto"/>
        <w:jc w:val="center"/>
        <w:rPr>
          <w:rFonts w:ascii="Arial" w:hAnsi="Arial" w:cs="Arial"/>
          <w:b w:val="0"/>
          <w:sz w:val="24"/>
          <w:szCs w:val="24"/>
        </w:rPr>
      </w:pPr>
      <w:r>
        <w:rPr>
          <w:rFonts w:ascii="Arial" w:hAnsi="Arial" w:cs="Arial"/>
          <w:b w:val="0"/>
          <w:sz w:val="24"/>
          <w:szCs w:val="24"/>
        </w:rPr>
        <w:t xml:space="preserve">Pains – MG, </w:t>
      </w:r>
      <w:r w:rsidR="00744744">
        <w:rPr>
          <w:rFonts w:ascii="Arial" w:hAnsi="Arial" w:cs="Arial"/>
          <w:b w:val="0"/>
          <w:sz w:val="24"/>
          <w:szCs w:val="24"/>
        </w:rPr>
        <w:t>04 de fevereiro de 2021</w:t>
      </w:r>
    </w:p>
    <w:p w:rsidR="00352472" w:rsidRDefault="00352472" w:rsidP="000242DF">
      <w:pPr>
        <w:pStyle w:val="Corpodetexto"/>
        <w:jc w:val="center"/>
        <w:rPr>
          <w:rFonts w:ascii="Arial" w:hAnsi="Arial" w:cs="Arial"/>
          <w:b w:val="0"/>
          <w:sz w:val="24"/>
          <w:szCs w:val="24"/>
        </w:rPr>
      </w:pPr>
    </w:p>
    <w:p w:rsidR="000242DF" w:rsidRDefault="000242DF" w:rsidP="000242DF">
      <w:pPr>
        <w:pStyle w:val="Corpodetexto"/>
        <w:jc w:val="both"/>
        <w:rPr>
          <w:rFonts w:ascii="Arial" w:hAnsi="Arial" w:cs="Arial"/>
          <w:b w:val="0"/>
          <w:sz w:val="10"/>
          <w:szCs w:val="10"/>
        </w:rPr>
      </w:pPr>
    </w:p>
    <w:p w:rsidR="000242DF" w:rsidRDefault="000242DF" w:rsidP="000242DF">
      <w:pPr>
        <w:pStyle w:val="Corpodetexto"/>
        <w:jc w:val="both"/>
        <w:rPr>
          <w:rFonts w:ascii="Arial" w:hAnsi="Arial" w:cs="Arial"/>
          <w:b w:val="0"/>
          <w:sz w:val="10"/>
          <w:szCs w:val="10"/>
        </w:rPr>
      </w:pPr>
    </w:p>
    <w:p w:rsidR="000242DF" w:rsidRDefault="000242DF" w:rsidP="000242DF">
      <w:pPr>
        <w:pStyle w:val="Corpodetexto"/>
        <w:jc w:val="both"/>
        <w:rPr>
          <w:rFonts w:ascii="Arial" w:hAnsi="Arial" w:cs="Arial"/>
          <w:b w:val="0"/>
          <w:sz w:val="10"/>
          <w:szCs w:val="10"/>
        </w:rPr>
      </w:pPr>
    </w:p>
    <w:p w:rsidR="000242DF" w:rsidRDefault="000242DF" w:rsidP="000242DF">
      <w:pPr>
        <w:pStyle w:val="Corpodetexto"/>
        <w:jc w:val="both"/>
        <w:rPr>
          <w:rFonts w:ascii="Arial" w:hAnsi="Arial" w:cs="Arial"/>
          <w:b w:val="0"/>
          <w:sz w:val="10"/>
          <w:szCs w:val="10"/>
        </w:rPr>
      </w:pPr>
    </w:p>
    <w:p w:rsidR="000242DF" w:rsidRDefault="000242DF" w:rsidP="000242DF">
      <w:pPr>
        <w:pStyle w:val="Corpodetexto"/>
        <w:jc w:val="both"/>
        <w:rPr>
          <w:rFonts w:ascii="Arial" w:hAnsi="Arial" w:cs="Arial"/>
          <w:b w:val="0"/>
          <w:sz w:val="10"/>
          <w:szCs w:val="10"/>
        </w:rPr>
      </w:pPr>
    </w:p>
    <w:p w:rsidR="000242DF" w:rsidRDefault="000242DF" w:rsidP="000242DF">
      <w:pPr>
        <w:pStyle w:val="Corpodetexto"/>
        <w:jc w:val="both"/>
        <w:rPr>
          <w:rFonts w:ascii="Arial" w:hAnsi="Arial" w:cs="Arial"/>
          <w:b w:val="0"/>
          <w:sz w:val="10"/>
          <w:szCs w:val="10"/>
        </w:rPr>
      </w:pPr>
    </w:p>
    <w:p w:rsidR="000242DF" w:rsidRDefault="000242DF" w:rsidP="000242DF">
      <w:pPr>
        <w:jc w:val="center"/>
        <w:rPr>
          <w:rFonts w:ascii="Arial" w:hAnsi="Arial" w:cs="Arial"/>
          <w:b/>
          <w:sz w:val="24"/>
          <w:szCs w:val="24"/>
        </w:rPr>
      </w:pPr>
      <w:r>
        <w:rPr>
          <w:rFonts w:ascii="Arial" w:hAnsi="Arial" w:cs="Arial"/>
          <w:b/>
          <w:sz w:val="24"/>
          <w:szCs w:val="24"/>
        </w:rPr>
        <w:t>Solange Maria Valadão de Sá</w:t>
      </w:r>
    </w:p>
    <w:p w:rsidR="000242DF" w:rsidRDefault="000242DF" w:rsidP="000242DF">
      <w:pPr>
        <w:jc w:val="center"/>
      </w:pPr>
      <w:r>
        <w:rPr>
          <w:rFonts w:ascii="Arial" w:hAnsi="Arial" w:cs="Arial"/>
          <w:bCs/>
          <w:sz w:val="24"/>
          <w:szCs w:val="24"/>
        </w:rPr>
        <w:t>Pregoeira</w:t>
      </w:r>
    </w:p>
    <w:p w:rsidR="00C75E0F" w:rsidRDefault="00C75E0F" w:rsidP="00C75E0F">
      <w:pPr>
        <w:jc w:val="center"/>
        <w:rPr>
          <w:rFonts w:ascii="Arial" w:hAnsi="Arial" w:cs="Arial"/>
        </w:rPr>
      </w:pPr>
    </w:p>
    <w:p w:rsidR="00C75E0F" w:rsidRDefault="00C75E0F" w:rsidP="00C75E0F">
      <w:pPr>
        <w:jc w:val="center"/>
        <w:rPr>
          <w:rFonts w:ascii="Arial" w:hAnsi="Arial" w:cs="Arial"/>
          <w:sz w:val="28"/>
        </w:rPr>
      </w:pPr>
    </w:p>
    <w:p w:rsidR="00C75E0F" w:rsidRDefault="00C75E0F" w:rsidP="00C75E0F"/>
    <w:p w:rsidR="00411EA9" w:rsidRDefault="00411EA9" w:rsidP="00411EA9">
      <w:pPr>
        <w:autoSpaceDE w:val="0"/>
        <w:jc w:val="center"/>
        <w:rPr>
          <w:rFonts w:ascii="Arial" w:hAnsi="Arial" w:cs="Arial"/>
          <w:b/>
          <w:bCs/>
        </w:rPr>
      </w:pPr>
    </w:p>
    <w:p w:rsidR="00411EA9" w:rsidRDefault="00411EA9" w:rsidP="00411EA9">
      <w:pPr>
        <w:autoSpaceDE w:val="0"/>
        <w:rPr>
          <w:rFonts w:ascii="Arial" w:hAnsi="Arial" w:cs="Arial"/>
          <w:b/>
          <w:bCs/>
        </w:rPr>
      </w:pPr>
    </w:p>
    <w:p w:rsidR="00411EA9" w:rsidRDefault="00411EA9" w:rsidP="00411EA9">
      <w:pPr>
        <w:jc w:val="both"/>
        <w:rPr>
          <w:rFonts w:ascii="Arial" w:hAnsi="Arial" w:cs="Arial"/>
          <w:sz w:val="28"/>
        </w:rPr>
      </w:pPr>
    </w:p>
    <w:p w:rsidR="00411EA9" w:rsidRDefault="00411EA9" w:rsidP="00411EA9">
      <w:pPr>
        <w:rPr>
          <w:rFonts w:ascii="Arial" w:hAnsi="Arial" w:cs="Arial"/>
          <w:sz w:val="28"/>
        </w:rPr>
      </w:pPr>
    </w:p>
    <w:p w:rsidR="00411EA9" w:rsidRDefault="00411EA9" w:rsidP="00411EA9"/>
    <w:p w:rsidR="00A61D28" w:rsidRDefault="00A61D28" w:rsidP="00A61D28">
      <w:pPr>
        <w:rPr>
          <w:rFonts w:ascii="Arial" w:hAnsi="Arial" w:cs="Arial"/>
          <w:b/>
        </w:rPr>
      </w:pPr>
    </w:p>
    <w:p w:rsidR="00A61D28" w:rsidRDefault="00A61D28" w:rsidP="00A61D28"/>
    <w:p w:rsidR="007B6EE2" w:rsidRDefault="00777010" w:rsidP="007B6EE2">
      <w:pPr>
        <w:pStyle w:val="Corpodetexto"/>
        <w:ind w:right="-357"/>
        <w:jc w:val="center"/>
      </w:pPr>
      <w:r>
        <w:t xml:space="preserve"> </w:t>
      </w:r>
    </w:p>
    <w:p w:rsidR="00403E80" w:rsidRDefault="00403E80"/>
    <w:sectPr w:rsidR="00403E80" w:rsidSect="00614201">
      <w:headerReference w:type="default" r:id="rId9"/>
      <w:footerReference w:type="default" r:id="rId10"/>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8EB" w:rsidRDefault="006B38EB" w:rsidP="00614201">
      <w:pPr>
        <w:spacing w:after="0" w:line="240" w:lineRule="auto"/>
      </w:pPr>
      <w:r>
        <w:separator/>
      </w:r>
    </w:p>
  </w:endnote>
  <w:endnote w:type="continuationSeparator" w:id="1">
    <w:p w:rsidR="006B38EB" w:rsidRDefault="006B38EB"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w:t>
    </w:r>
  </w:p>
  <w:p w:rsidR="00614201" w:rsidRPr="00761955" w:rsidRDefault="00614201" w:rsidP="00614201">
    <w:pPr>
      <w:spacing w:line="240" w:lineRule="auto"/>
      <w:jc w:val="center"/>
    </w:pPr>
    <w:r w:rsidRPr="00761955">
      <w:t>E</w:t>
    </w:r>
    <w:r>
      <w:t>-mail</w:t>
    </w:r>
    <w:r w:rsidRPr="00761955">
      <w:t xml:space="preserve">: </w:t>
    </w:r>
    <w:r w:rsidR="008C4DCF">
      <w:t>licitação.pains</w:t>
    </w:r>
    <w:r w:rsidRPr="00761955">
      <w:t>@</w:t>
    </w:r>
    <w:r w:rsidR="008C4DCF">
      <w:t>yahoo.com</w:t>
    </w:r>
    <w:r>
      <w:t>.</w:t>
    </w:r>
    <w:r w:rsidRPr="00761955">
      <w:t>br</w:t>
    </w:r>
  </w:p>
  <w:p w:rsidR="00614201" w:rsidRDefault="00614201" w:rsidP="00614201">
    <w:pPr>
      <w:pStyle w:val="Rodap"/>
    </w:pPr>
  </w:p>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8EB" w:rsidRDefault="006B38EB" w:rsidP="00614201">
      <w:pPr>
        <w:spacing w:after="0" w:line="240" w:lineRule="auto"/>
      </w:pPr>
      <w:r>
        <w:separator/>
      </w:r>
    </w:p>
  </w:footnote>
  <w:footnote w:type="continuationSeparator" w:id="1">
    <w:p w:rsidR="006B38EB" w:rsidRDefault="006B38EB"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upperRoman"/>
      <w:lvlText w:val="%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3"/>
      <w:numFmt w:val="upperRoman"/>
      <w:lvlText w:val="%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4"/>
      <w:numFmt w:val="upperRoman"/>
      <w:lvlText w:val="%1- "/>
      <w:lvlJc w:val="left"/>
      <w:pPr>
        <w:tabs>
          <w:tab w:val="num" w:pos="283"/>
        </w:tabs>
        <w:ind w:left="283" w:hanging="283"/>
      </w:pPr>
      <w:rPr>
        <w:b w:val="0"/>
        <w:i w:val="0"/>
        <w:sz w:val="26"/>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9698"/>
  </w:hdrShapeDefaults>
  <w:footnotePr>
    <w:footnote w:id="0"/>
    <w:footnote w:id="1"/>
  </w:footnotePr>
  <w:endnotePr>
    <w:endnote w:id="0"/>
    <w:endnote w:id="1"/>
  </w:endnotePr>
  <w:compat/>
  <w:rsids>
    <w:rsidRoot w:val="00614201"/>
    <w:rsid w:val="000242DF"/>
    <w:rsid w:val="00111430"/>
    <w:rsid w:val="00123951"/>
    <w:rsid w:val="001E6742"/>
    <w:rsid w:val="00236A30"/>
    <w:rsid w:val="002E6302"/>
    <w:rsid w:val="00350C57"/>
    <w:rsid w:val="00352472"/>
    <w:rsid w:val="003C3EBE"/>
    <w:rsid w:val="00403E80"/>
    <w:rsid w:val="00403ED8"/>
    <w:rsid w:val="00411EA9"/>
    <w:rsid w:val="00433F86"/>
    <w:rsid w:val="004356F1"/>
    <w:rsid w:val="004408FF"/>
    <w:rsid w:val="004423E2"/>
    <w:rsid w:val="00455350"/>
    <w:rsid w:val="004A510C"/>
    <w:rsid w:val="00537D65"/>
    <w:rsid w:val="0060109B"/>
    <w:rsid w:val="00614201"/>
    <w:rsid w:val="006B38EB"/>
    <w:rsid w:val="006D6023"/>
    <w:rsid w:val="00744744"/>
    <w:rsid w:val="00777010"/>
    <w:rsid w:val="007B6EE2"/>
    <w:rsid w:val="007B7284"/>
    <w:rsid w:val="008501AF"/>
    <w:rsid w:val="008874D2"/>
    <w:rsid w:val="008C41D7"/>
    <w:rsid w:val="008C4DCF"/>
    <w:rsid w:val="008C5557"/>
    <w:rsid w:val="00934993"/>
    <w:rsid w:val="009354AC"/>
    <w:rsid w:val="00A219DD"/>
    <w:rsid w:val="00A61D28"/>
    <w:rsid w:val="00A92EBC"/>
    <w:rsid w:val="00A948E4"/>
    <w:rsid w:val="00AC1A61"/>
    <w:rsid w:val="00AF3D53"/>
    <w:rsid w:val="00AF4069"/>
    <w:rsid w:val="00AF748B"/>
    <w:rsid w:val="00B053F5"/>
    <w:rsid w:val="00B46466"/>
    <w:rsid w:val="00B64B1C"/>
    <w:rsid w:val="00BB357E"/>
    <w:rsid w:val="00C02E72"/>
    <w:rsid w:val="00C75E0F"/>
    <w:rsid w:val="00C860AD"/>
    <w:rsid w:val="00CD5824"/>
    <w:rsid w:val="00CE6FAA"/>
    <w:rsid w:val="00D30060"/>
    <w:rsid w:val="00EB7D6A"/>
    <w:rsid w:val="00ED1130"/>
    <w:rsid w:val="00F04821"/>
    <w:rsid w:val="00F64BF5"/>
    <w:rsid w:val="00FB2644"/>
    <w:rsid w:val="00FE3EB4"/>
    <w:rsid w:val="00FF19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411EA9"/>
    <w:pPr>
      <w:keepNext/>
      <w:tabs>
        <w:tab w:val="num" w:pos="0"/>
      </w:tabs>
      <w:suppressAutoHyphens/>
      <w:spacing w:after="0" w:line="240" w:lineRule="auto"/>
      <w:jc w:val="center"/>
      <w:outlineLvl w:val="0"/>
    </w:pPr>
    <w:rPr>
      <w:rFonts w:ascii="Times New Roman" w:eastAsia="Times New Roman" w:hAnsi="Times New Roman" w:cs="Times New Roman"/>
      <w:b/>
      <w:sz w:val="28"/>
      <w:szCs w:val="24"/>
      <w:lang w:eastAsia="ar-SA"/>
    </w:rPr>
  </w:style>
  <w:style w:type="paragraph" w:styleId="Ttulo2">
    <w:name w:val="heading 2"/>
    <w:basedOn w:val="Normal"/>
    <w:next w:val="Normal"/>
    <w:link w:val="Ttulo2Char"/>
    <w:uiPriority w:val="9"/>
    <w:unhideWhenUsed/>
    <w:qFormat/>
    <w:rsid w:val="000242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0242D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0242D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0242D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0242D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decabedamensagem">
    <w:name w:val="Título de cabeç. da mensagem"/>
    <w:rsid w:val="007B6EE2"/>
    <w:rPr>
      <w:rFonts w:ascii="Arial" w:hAnsi="Arial" w:cs="Arial"/>
      <w:b/>
      <w:bCs w:val="0"/>
      <w:spacing w:val="-4"/>
      <w:position w:val="0"/>
      <w:sz w:val="18"/>
      <w:vertAlign w:val="baseline"/>
    </w:rPr>
  </w:style>
  <w:style w:type="paragraph" w:styleId="Corpodetexto">
    <w:name w:val="Body Text"/>
    <w:basedOn w:val="Normal"/>
    <w:link w:val="CorpodetextoChar"/>
    <w:rsid w:val="007B6EE2"/>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7B6EE2"/>
    <w:rPr>
      <w:rFonts w:ascii="Times New Roman" w:eastAsia="Times New Roman" w:hAnsi="Times New Roman" w:cs="Times New Roman"/>
      <w:b/>
      <w:sz w:val="28"/>
      <w:szCs w:val="20"/>
      <w:lang w:eastAsia="ar-SA"/>
    </w:rPr>
  </w:style>
  <w:style w:type="paragraph" w:customStyle="1" w:styleId="Cabealhodamensagem1">
    <w:name w:val="Cabeçalho da mensagem1"/>
    <w:basedOn w:val="Corpodetexto"/>
    <w:rsid w:val="007B6EE2"/>
    <w:pPr>
      <w:keepLines/>
      <w:tabs>
        <w:tab w:val="left" w:pos="3120"/>
      </w:tabs>
      <w:spacing w:line="415" w:lineRule="atLeast"/>
      <w:ind w:left="1560" w:right="-360" w:hanging="720"/>
    </w:pPr>
    <w:rPr>
      <w:b w:val="0"/>
      <w:sz w:val="20"/>
    </w:rPr>
  </w:style>
  <w:style w:type="paragraph" w:customStyle="1" w:styleId="Cabedamensagemantes">
    <w:name w:val="Cabeç. da mensagem antes"/>
    <w:basedOn w:val="Cabealhodamensagem1"/>
    <w:next w:val="Cabealhodamensagem1"/>
    <w:rsid w:val="007B6EE2"/>
  </w:style>
  <w:style w:type="paragraph" w:customStyle="1" w:styleId="DocumentLabel">
    <w:name w:val="Document Label"/>
    <w:next w:val="Normal"/>
    <w:rsid w:val="007B6EE2"/>
    <w:pPr>
      <w:tabs>
        <w:tab w:val="left" w:pos="2640"/>
      </w:tabs>
      <w:suppressAutoHyphens/>
      <w:spacing w:before="100" w:after="540" w:line="600" w:lineRule="atLeast"/>
      <w:ind w:left="840"/>
    </w:pPr>
    <w:rPr>
      <w:rFonts w:ascii="Times New Roman" w:eastAsia="Arial" w:hAnsi="Times New Roman" w:cs="Times New Roman"/>
      <w:spacing w:val="-34"/>
      <w:sz w:val="60"/>
      <w:szCs w:val="20"/>
      <w:lang w:val="en-US" w:eastAsia="ar-SA"/>
    </w:rPr>
  </w:style>
  <w:style w:type="character" w:customStyle="1" w:styleId="Ttulo1Char">
    <w:name w:val="Título 1 Char"/>
    <w:basedOn w:val="Fontepargpadro"/>
    <w:link w:val="Ttulo1"/>
    <w:rsid w:val="00411EA9"/>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411EA9"/>
    <w:pPr>
      <w:suppressAutoHyphens/>
      <w:spacing w:after="120" w:line="480" w:lineRule="auto"/>
    </w:pPr>
    <w:rPr>
      <w:rFonts w:ascii="Times New Roman" w:eastAsia="Times New Roman" w:hAnsi="Times New Roman" w:cs="Times New Roman"/>
      <w:sz w:val="24"/>
      <w:szCs w:val="24"/>
      <w:lang w:eastAsia="ar-SA"/>
    </w:rPr>
  </w:style>
  <w:style w:type="paragraph" w:styleId="Ttulo">
    <w:name w:val="Title"/>
    <w:basedOn w:val="Normal"/>
    <w:next w:val="Normal"/>
    <w:link w:val="TtuloChar"/>
    <w:qFormat/>
    <w:rsid w:val="00411EA9"/>
    <w:pPr>
      <w:suppressAutoHyphens/>
      <w:spacing w:after="0" w:line="240" w:lineRule="auto"/>
      <w:jc w:val="center"/>
    </w:pPr>
    <w:rPr>
      <w:rFonts w:ascii="Arial" w:eastAsia="Times New Roman" w:hAnsi="Arial" w:cs="Arial"/>
      <w:sz w:val="36"/>
      <w:szCs w:val="24"/>
      <w:lang w:eastAsia="ar-SA"/>
    </w:rPr>
  </w:style>
  <w:style w:type="character" w:customStyle="1" w:styleId="TtuloChar">
    <w:name w:val="Título Char"/>
    <w:basedOn w:val="Fontepargpadro"/>
    <w:link w:val="Ttulo"/>
    <w:rsid w:val="00411EA9"/>
    <w:rPr>
      <w:rFonts w:ascii="Arial" w:eastAsia="Times New Roman" w:hAnsi="Arial" w:cs="Arial"/>
      <w:sz w:val="36"/>
      <w:szCs w:val="24"/>
      <w:lang w:eastAsia="ar-SA"/>
    </w:rPr>
  </w:style>
  <w:style w:type="paragraph" w:styleId="Subttulo">
    <w:name w:val="Subtitle"/>
    <w:basedOn w:val="Normal"/>
    <w:next w:val="Normal"/>
    <w:link w:val="SubttuloChar"/>
    <w:uiPriority w:val="11"/>
    <w:qFormat/>
    <w:rsid w:val="00411EA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411EA9"/>
    <w:rPr>
      <w:rFonts w:asciiTheme="majorHAnsi" w:eastAsiaTheme="majorEastAsia" w:hAnsiTheme="majorHAnsi" w:cstheme="majorBidi"/>
      <w:i/>
      <w:iCs/>
      <w:color w:val="4F81BD" w:themeColor="accent1"/>
      <w:spacing w:val="15"/>
      <w:sz w:val="24"/>
      <w:szCs w:val="24"/>
    </w:rPr>
  </w:style>
  <w:style w:type="character" w:customStyle="1" w:styleId="Ttulo2Char">
    <w:name w:val="Título 2 Char"/>
    <w:basedOn w:val="Fontepargpadro"/>
    <w:link w:val="Ttulo2"/>
    <w:uiPriority w:val="9"/>
    <w:rsid w:val="000242D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0242DF"/>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0242D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0242D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0242DF"/>
    <w:rPr>
      <w:rFonts w:asciiTheme="majorHAnsi" w:eastAsiaTheme="majorEastAsia" w:hAnsiTheme="majorHAnsi" w:cstheme="majorBidi"/>
      <w:i/>
      <w:iCs/>
      <w:color w:val="243F60" w:themeColor="accent1" w:themeShade="7F"/>
    </w:rPr>
  </w:style>
  <w:style w:type="character" w:styleId="Hyperlink">
    <w:name w:val="Hyperlink"/>
    <w:basedOn w:val="Fontepargpadro"/>
    <w:rsid w:val="000242DF"/>
    <w:rPr>
      <w:color w:val="0000FF"/>
      <w:u w:val="single"/>
    </w:rPr>
  </w:style>
  <w:style w:type="paragraph" w:customStyle="1" w:styleId="Corpodetexto31">
    <w:name w:val="Corpo de texto 31"/>
    <w:basedOn w:val="Normal"/>
    <w:rsid w:val="000242DF"/>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0242DF"/>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0242DF"/>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0242DF"/>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0242DF"/>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0242DF"/>
    <w:rPr>
      <w:rFonts w:ascii="Times New Roman" w:eastAsia="Times New Roman" w:hAnsi="Times New Roman" w:cs="Times New Roman"/>
      <w:sz w:val="20"/>
      <w:szCs w:val="20"/>
      <w:lang w:eastAsia="ar-SA"/>
    </w:rPr>
  </w:style>
  <w:style w:type="paragraph" w:styleId="NormalWeb">
    <w:name w:val="Normal (Web)"/>
    <w:basedOn w:val="Normal"/>
    <w:rsid w:val="000242DF"/>
    <w:pPr>
      <w:suppressAutoHyphens/>
      <w:spacing w:before="280" w:after="280" w:line="240" w:lineRule="auto"/>
    </w:pPr>
    <w:rPr>
      <w:rFonts w:ascii="Arial Unicode MS" w:eastAsia="Arial Unicode MS" w:hAnsi="Arial Unicode MS" w:cs="Arial Unicode MS"/>
      <w:sz w:val="24"/>
      <w:szCs w:val="24"/>
      <w:lang w:eastAsia="ar-SA"/>
    </w:rPr>
  </w:style>
  <w:style w:type="paragraph" w:styleId="PargrafodaLista">
    <w:name w:val="List Paragraph"/>
    <w:basedOn w:val="Normal"/>
    <w:uiPriority w:val="34"/>
    <w:qFormat/>
    <w:rsid w:val="00EB7D6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13</Pages>
  <Words>4060</Words>
  <Characters>21925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46</cp:revision>
  <cp:lastPrinted>2017-01-06T17:15:00Z</cp:lastPrinted>
  <dcterms:created xsi:type="dcterms:W3CDTF">2017-01-03T10:53:00Z</dcterms:created>
  <dcterms:modified xsi:type="dcterms:W3CDTF">2021-02-12T18:35:00Z</dcterms:modified>
</cp:coreProperties>
</file>