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2DF" w:rsidRDefault="000242DF" w:rsidP="000242DF">
      <w:pPr>
        <w:jc w:val="both"/>
        <w:rPr>
          <w:rFonts w:ascii="Arial" w:hAnsi="Arial" w:cs="Arial"/>
          <w:sz w:val="24"/>
          <w:szCs w:val="24"/>
        </w:rPr>
      </w:pPr>
    </w:p>
    <w:p w:rsid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both"/>
        <w:rPr>
          <w:sz w:val="24"/>
          <w:szCs w:val="24"/>
          <w:u w:val="single"/>
        </w:rPr>
      </w:pP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u w:val="single"/>
        </w:rPr>
        <w:t>EDITAL N.º /</w:t>
      </w:r>
      <w:r>
        <w:rPr>
          <w:rFonts w:ascii="Arial" w:hAnsi="Arial" w:cs="Arial"/>
          <w:color w:val="auto"/>
          <w:sz w:val="24"/>
          <w:szCs w:val="24"/>
          <w:u w:val="single"/>
        </w:rPr>
        <w:t>201</w:t>
      </w:r>
      <w:r w:rsidR="008874D2">
        <w:rPr>
          <w:rFonts w:ascii="Arial" w:hAnsi="Arial" w:cs="Arial"/>
          <w:color w:val="auto"/>
          <w:sz w:val="24"/>
          <w:szCs w:val="24"/>
          <w:u w:val="single"/>
        </w:rPr>
        <w:t>8</w:t>
      </w: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p>
    <w:p w:rsidR="000242DF" w:rsidRPr="000242DF" w:rsidRDefault="000242DF" w:rsidP="00FE758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360" w:lineRule="auto"/>
        <w:jc w:val="center"/>
        <w:rPr>
          <w:rFonts w:ascii="Arial" w:hAnsi="Arial" w:cs="Arial"/>
          <w:color w:val="auto"/>
          <w:sz w:val="24"/>
          <w:szCs w:val="24"/>
          <w:u w:val="single"/>
        </w:rPr>
      </w:pPr>
      <w:r w:rsidRPr="000242DF">
        <w:rPr>
          <w:rFonts w:ascii="Arial" w:hAnsi="Arial" w:cs="Arial"/>
          <w:color w:val="auto"/>
          <w:sz w:val="24"/>
          <w:szCs w:val="24"/>
          <w:u w:val="single"/>
        </w:rPr>
        <w:t xml:space="preserve">PROCESSO LICITATÓRIO N.º  </w:t>
      </w:r>
      <w:r w:rsidR="008874D2">
        <w:rPr>
          <w:rFonts w:ascii="Arial" w:hAnsi="Arial" w:cs="Arial"/>
          <w:color w:val="auto"/>
          <w:sz w:val="24"/>
          <w:szCs w:val="24"/>
          <w:u w:val="single"/>
        </w:rPr>
        <w:t>157/2018</w:t>
      </w:r>
    </w:p>
    <w:p w:rsidR="000242DF" w:rsidRPr="000242DF" w:rsidRDefault="000242DF" w:rsidP="00FE758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360" w:lineRule="auto"/>
        <w:jc w:val="center"/>
        <w:rPr>
          <w:rFonts w:ascii="Arial" w:hAnsi="Arial" w:cs="Arial"/>
          <w:color w:val="auto"/>
          <w:sz w:val="24"/>
          <w:szCs w:val="24"/>
          <w:u w:val="single"/>
        </w:rPr>
      </w:pPr>
      <w:r w:rsidRPr="000242DF">
        <w:rPr>
          <w:rFonts w:ascii="Arial" w:hAnsi="Arial" w:cs="Arial"/>
          <w:color w:val="auto"/>
          <w:sz w:val="24"/>
          <w:szCs w:val="24"/>
          <w:u w:val="single"/>
        </w:rPr>
        <w:t xml:space="preserve">PREGÃO PRESENCIAL N.º </w:t>
      </w:r>
      <w:r w:rsidR="008874D2">
        <w:rPr>
          <w:rFonts w:ascii="Arial" w:hAnsi="Arial" w:cs="Arial"/>
          <w:color w:val="auto"/>
          <w:sz w:val="24"/>
          <w:szCs w:val="24"/>
          <w:u w:val="single"/>
        </w:rPr>
        <w:t>61/2018</w:t>
      </w:r>
    </w:p>
    <w:p w:rsidR="000242DF" w:rsidRPr="000242DF" w:rsidRDefault="000242DF" w:rsidP="000242DF">
      <w:pPr>
        <w:pStyle w:val="Ttulo2"/>
        <w:keepLines w:val="0"/>
        <w:pBdr>
          <w:top w:val="double" w:sz="1" w:space="1" w:color="000000"/>
          <w:left w:val="double" w:sz="1" w:space="5" w:color="000000"/>
          <w:bottom w:val="double" w:sz="1" w:space="0" w:color="000000"/>
          <w:right w:val="double" w:sz="1" w:space="4" w:color="000000"/>
        </w:pBdr>
        <w:suppressAutoHyphens/>
        <w:spacing w:before="0" w:line="240" w:lineRule="auto"/>
        <w:rPr>
          <w:rFonts w:ascii="Arial" w:hAnsi="Arial" w:cs="Arial"/>
          <w:sz w:val="24"/>
          <w:szCs w:val="24"/>
        </w:rPr>
      </w:pPr>
    </w:p>
    <w:p w:rsidR="000242DF" w:rsidRPr="000242DF" w:rsidRDefault="000242DF" w:rsidP="008874D2">
      <w:pPr>
        <w:spacing w:after="0"/>
        <w:rPr>
          <w:rFonts w:ascii="Arial" w:hAnsi="Arial" w:cs="Arial"/>
          <w:b/>
          <w:sz w:val="24"/>
          <w:szCs w:val="24"/>
        </w:rPr>
      </w:pPr>
    </w:p>
    <w:p w:rsidR="000242DF" w:rsidRPr="000242DF" w:rsidRDefault="000242DF" w:rsidP="000242DF">
      <w:pPr>
        <w:pStyle w:val="Ttulo1"/>
        <w:numPr>
          <w:ilvl w:val="0"/>
          <w:numId w:val="1"/>
        </w:numPr>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rPr>
      </w:pPr>
    </w:p>
    <w:p w:rsidR="000242DF" w:rsidRPr="000242DF" w:rsidRDefault="000242DF" w:rsidP="000242DF">
      <w:pPr>
        <w:pStyle w:val="Ttulo1"/>
        <w:numPr>
          <w:ilvl w:val="0"/>
          <w:numId w:val="1"/>
        </w:numPr>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rPr>
      </w:pPr>
      <w:r w:rsidRPr="000242DF">
        <w:rPr>
          <w:rFonts w:ascii="Arial" w:hAnsi="Arial" w:cs="Arial"/>
          <w:bCs/>
          <w:sz w:val="24"/>
        </w:rPr>
        <w:t>FORNECEDOR:________________________________________________</w:t>
      </w:r>
    </w:p>
    <w:p w:rsidR="000242DF" w:rsidRPr="000242DF" w:rsidRDefault="008501AF" w:rsidP="008501AF">
      <w:pPr>
        <w:pStyle w:val="Ttulo1"/>
        <w:pBdr>
          <w:top w:val="double" w:sz="1" w:space="1" w:color="000000"/>
          <w:left w:val="double" w:sz="1" w:space="4" w:color="000000"/>
          <w:bottom w:val="double" w:sz="1" w:space="0" w:color="000000"/>
          <w:right w:val="double" w:sz="1" w:space="4" w:color="000000"/>
        </w:pBdr>
        <w:tabs>
          <w:tab w:val="clear" w:pos="0"/>
        </w:tabs>
        <w:jc w:val="left"/>
        <w:rPr>
          <w:rFonts w:ascii="Arial" w:hAnsi="Arial" w:cs="Arial"/>
          <w:bCs/>
          <w:sz w:val="24"/>
        </w:rPr>
      </w:pPr>
      <w:r>
        <w:rPr>
          <w:rFonts w:ascii="Arial" w:hAnsi="Arial" w:cs="Arial"/>
          <w:bCs/>
          <w:sz w:val="24"/>
        </w:rPr>
        <w:t>C.N.P.J.: _________</w:t>
      </w:r>
      <w:r w:rsidR="000242DF" w:rsidRPr="000242DF">
        <w:rPr>
          <w:rFonts w:ascii="Arial" w:hAnsi="Arial" w:cs="Arial"/>
          <w:bCs/>
          <w:sz w:val="24"/>
        </w:rPr>
        <w:t xml:space="preserve">______________ INSC. ESTADUAL: </w:t>
      </w:r>
      <w:r>
        <w:rPr>
          <w:rFonts w:ascii="Arial" w:hAnsi="Arial" w:cs="Arial"/>
          <w:bCs/>
          <w:sz w:val="24"/>
        </w:rPr>
        <w:t>_______________</w:t>
      </w:r>
    </w:p>
    <w:p w:rsidR="000242DF" w:rsidRPr="000242DF" w:rsidRDefault="000242DF" w:rsidP="000242DF">
      <w:pPr>
        <w:pStyle w:val="Ttulo2"/>
        <w:keepLines w:val="0"/>
        <w:numPr>
          <w:ilvl w:val="1"/>
          <w:numId w:val="1"/>
        </w:numPr>
        <w:pBdr>
          <w:top w:val="double" w:sz="1" w:space="1" w:color="000000"/>
          <w:left w:val="double" w:sz="1" w:space="4"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rPr>
      </w:pPr>
      <w:r w:rsidRPr="000242DF">
        <w:rPr>
          <w:rFonts w:ascii="Arial" w:hAnsi="Arial" w:cs="Arial"/>
          <w:color w:val="auto"/>
          <w:sz w:val="24"/>
          <w:szCs w:val="24"/>
        </w:rPr>
        <w:t>ENDEREÇO: ___________________________________________________</w:t>
      </w:r>
    </w:p>
    <w:p w:rsidR="000242DF" w:rsidRDefault="000242DF" w:rsidP="008501AF">
      <w:pPr>
        <w:pStyle w:val="Ttulo2"/>
        <w:keepLines w:val="0"/>
        <w:numPr>
          <w:ilvl w:val="1"/>
          <w:numId w:val="1"/>
        </w:numPr>
        <w:pBdr>
          <w:top w:val="double" w:sz="1" w:space="1" w:color="000000"/>
          <w:left w:val="double" w:sz="1" w:space="4"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rPr>
      </w:pPr>
      <w:r w:rsidRPr="000242DF">
        <w:rPr>
          <w:rFonts w:ascii="Arial" w:hAnsi="Arial" w:cs="Arial"/>
          <w:color w:val="auto"/>
          <w:sz w:val="24"/>
          <w:szCs w:val="24"/>
        </w:rPr>
        <w:t>_______________________________________________________________</w:t>
      </w:r>
    </w:p>
    <w:p w:rsidR="008501AF" w:rsidRPr="008501AF" w:rsidRDefault="008501AF" w:rsidP="008501AF"/>
    <w:p w:rsidR="000242DF" w:rsidRDefault="000242DF" w:rsidP="000242DF">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8874D2">
        <w:rPr>
          <w:rFonts w:ascii="Arial" w:hAnsi="Arial" w:cs="Arial"/>
          <w:sz w:val="24"/>
          <w:szCs w:val="24"/>
        </w:rPr>
        <w:t>117/2018 de abril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8874D2">
        <w:rPr>
          <w:rFonts w:ascii="Arial" w:hAnsi="Arial" w:cs="Arial"/>
          <w:sz w:val="24"/>
          <w:szCs w:val="24"/>
        </w:rPr>
        <w:t>10</w:t>
      </w:r>
      <w:r w:rsidR="008501AF">
        <w:rPr>
          <w:rFonts w:ascii="Arial" w:hAnsi="Arial" w:cs="Arial"/>
          <w:sz w:val="24"/>
          <w:szCs w:val="24"/>
        </w:rPr>
        <w:t xml:space="preserve"> de </w:t>
      </w:r>
      <w:r w:rsidR="008874D2">
        <w:rPr>
          <w:rFonts w:ascii="Arial" w:hAnsi="Arial" w:cs="Arial"/>
          <w:sz w:val="24"/>
          <w:szCs w:val="24"/>
        </w:rPr>
        <w:t>julho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0242DF" w:rsidRDefault="000242DF" w:rsidP="000242DF">
      <w:pPr>
        <w:pStyle w:val="Cabealho"/>
        <w:tabs>
          <w:tab w:val="left" w:pos="708"/>
        </w:tabs>
        <w:ind w:firstLine="708"/>
        <w:jc w:val="both"/>
      </w:pPr>
    </w:p>
    <w:p w:rsidR="000242DF" w:rsidRDefault="000242DF" w:rsidP="000242DF">
      <w:pPr>
        <w:ind w:right="-2"/>
        <w:jc w:val="both"/>
        <w:rPr>
          <w:rFonts w:ascii="Arial" w:hAnsi="Arial" w:cs="Arial"/>
          <w:bCs/>
          <w:sz w:val="24"/>
          <w:szCs w:val="24"/>
        </w:rPr>
      </w:pPr>
      <w:r>
        <w:rPr>
          <w:rFonts w:ascii="Arial" w:hAnsi="Arial" w:cs="Arial"/>
          <w:bCs/>
          <w:sz w:val="24"/>
          <w:szCs w:val="24"/>
        </w:rPr>
        <w:t>Fazem parte do presente Edital:</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5 - Anexo V</w:t>
      </w:r>
      <w:r>
        <w:rPr>
          <w:rFonts w:ascii="Arial" w:hAnsi="Arial" w:cs="Arial"/>
          <w:bCs/>
          <w:sz w:val="24"/>
          <w:szCs w:val="24"/>
        </w:rPr>
        <w:t xml:space="preserve"> – Minuta de contrato.</w:t>
      </w:r>
    </w:p>
    <w:p w:rsidR="000242DF" w:rsidRDefault="000242DF" w:rsidP="000242DF">
      <w:pPr>
        <w:pStyle w:val="Corpodetexto"/>
        <w:tabs>
          <w:tab w:val="left" w:pos="708"/>
          <w:tab w:val="center" w:pos="4252"/>
          <w:tab w:val="right" w:pos="8504"/>
        </w:tabs>
        <w:ind w:firstLine="708"/>
        <w:jc w:val="right"/>
        <w:rPr>
          <w:rFonts w:ascii="Arial" w:hAnsi="Arial" w:cs="Arial"/>
          <w:b w:val="0"/>
          <w:sz w:val="10"/>
          <w:szCs w:val="10"/>
        </w:rPr>
      </w:pPr>
    </w:p>
    <w:p w:rsidR="000242DF" w:rsidRDefault="000242DF" w:rsidP="000242DF">
      <w:pPr>
        <w:pStyle w:val="Cabealho"/>
        <w:tabs>
          <w:tab w:val="left" w:pos="708"/>
        </w:tabs>
        <w:ind w:firstLine="708"/>
        <w:jc w:val="both"/>
        <w:rPr>
          <w:rFonts w:ascii="Arial" w:hAnsi="Arial" w:cs="Arial"/>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TIPO: MENOR PREÇO GLOBAL</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PROCESSO LICITATÓRIO TEM POR OBJETO A AQUISIÇÃO DE CESTAS BÁSICAS PARA ATENDIMENTO ÀS FAMÍLIAS COM VULNERABILIDADE SOCIAL COMPROVADA DO MUNICÍPIO DE PAINS/MG.</w:t>
      </w:r>
      <w:r>
        <w:rPr>
          <w:rFonts w:ascii="Arial Narrow" w:hAnsi="Arial Narrow" w:cs="Arial"/>
          <w:sz w:val="24"/>
          <w:szCs w:val="24"/>
        </w:rPr>
        <w:t xml:space="preserve"> </w:t>
      </w:r>
      <w:r>
        <w:rPr>
          <w:rFonts w:ascii="Arial" w:hAnsi="Arial" w:cs="Arial"/>
          <w:sz w:val="24"/>
          <w:szCs w:val="24"/>
        </w:rPr>
        <w:t xml:space="preserve">ESPECIFICAÇÕES E QUANTITATIVOS CONFORME ANEXO I.          </w:t>
      </w:r>
    </w:p>
    <w:p w:rsidR="000242DF" w:rsidRPr="00C02E72" w:rsidRDefault="000242DF" w:rsidP="000242DF">
      <w:pPr>
        <w:pStyle w:val="Cabealho"/>
        <w:tabs>
          <w:tab w:val="left" w:pos="708"/>
        </w:tabs>
        <w:jc w:val="both"/>
        <w:rPr>
          <w:rFonts w:ascii="Arial" w:hAnsi="Arial" w:cs="Arial"/>
          <w:sz w:val="24"/>
          <w:szCs w:val="24"/>
        </w:rPr>
      </w:pPr>
      <w:r>
        <w:rPr>
          <w:rFonts w:ascii="Arial" w:hAnsi="Arial" w:cs="Arial"/>
          <w:sz w:val="24"/>
          <w:szCs w:val="24"/>
        </w:rPr>
        <w:t xml:space="preserve">                                                       </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C860AD">
        <w:rPr>
          <w:rFonts w:ascii="Arial" w:hAnsi="Arial" w:cs="Arial"/>
          <w:sz w:val="24"/>
          <w:szCs w:val="24"/>
        </w:rPr>
        <w:t>10</w:t>
      </w:r>
      <w:r w:rsidR="00C02E72">
        <w:rPr>
          <w:rFonts w:ascii="Arial" w:hAnsi="Arial" w:cs="Arial"/>
          <w:sz w:val="24"/>
          <w:szCs w:val="24"/>
        </w:rPr>
        <w:t xml:space="preserve"> de j</w:t>
      </w:r>
      <w:r w:rsidR="00C860AD">
        <w:rPr>
          <w:rFonts w:ascii="Arial" w:hAnsi="Arial" w:cs="Arial"/>
          <w:sz w:val="24"/>
          <w:szCs w:val="24"/>
        </w:rPr>
        <w:t>ulho</w:t>
      </w:r>
      <w:r w:rsidR="00C02E72">
        <w:rPr>
          <w:rFonts w:ascii="Arial" w:hAnsi="Arial" w:cs="Arial"/>
          <w:sz w:val="24"/>
          <w:szCs w:val="24"/>
        </w:rPr>
        <w:t xml:space="preserve"> de 201</w:t>
      </w:r>
      <w:r w:rsidR="00C860AD">
        <w:rPr>
          <w:rFonts w:ascii="Arial" w:hAnsi="Arial" w:cs="Arial"/>
          <w:sz w:val="24"/>
          <w:szCs w:val="24"/>
        </w:rPr>
        <w:t>8</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0242DF" w:rsidRDefault="00FE758F" w:rsidP="000242DF">
      <w:pPr>
        <w:pStyle w:val="Cabealho"/>
        <w:tabs>
          <w:tab w:val="left" w:pos="708"/>
        </w:tabs>
        <w:jc w:val="both"/>
        <w:rPr>
          <w:rFonts w:ascii="Arial" w:hAnsi="Arial" w:cs="Arial"/>
          <w:b/>
          <w:sz w:val="24"/>
          <w:szCs w:val="24"/>
        </w:rPr>
      </w:pPr>
      <w:r>
        <w:rPr>
          <w:rFonts w:ascii="Arial" w:hAnsi="Arial" w:cs="Arial"/>
          <w:b/>
          <w:noProof/>
          <w:sz w:val="24"/>
          <w:szCs w:val="24"/>
          <w:lang w:eastAsia="pt-BR"/>
        </w:rPr>
        <w:pict>
          <v:rect id="_x0000_s1026" style="position:absolute;left:0;text-align:left;margin-left:-2.55pt;margin-top:6.05pt;width:257.25pt;height:135pt;z-index:-251658240" strokeweight="1pt"/>
        </w:pic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123951">
        <w:rPr>
          <w:rFonts w:ascii="Arial" w:hAnsi="Arial" w:cs="Arial"/>
          <w:b/>
          <w:sz w:val="24"/>
          <w:szCs w:val="24"/>
        </w:rPr>
        <w:t>157/2018</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123951">
        <w:rPr>
          <w:rFonts w:ascii="Arial" w:hAnsi="Arial" w:cs="Arial"/>
          <w:b/>
          <w:sz w:val="24"/>
          <w:szCs w:val="24"/>
        </w:rPr>
        <w:t>61/2018</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123951">
        <w:rPr>
          <w:rFonts w:ascii="Arial" w:hAnsi="Arial" w:cs="Arial"/>
          <w:b/>
          <w:sz w:val="24"/>
          <w:szCs w:val="24"/>
        </w:rPr>
        <w:t>157/2018</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123951">
        <w:rPr>
          <w:rFonts w:ascii="Arial" w:hAnsi="Arial" w:cs="Arial"/>
          <w:b/>
          <w:sz w:val="24"/>
          <w:szCs w:val="24"/>
        </w:rPr>
        <w:t>61/2018</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0242DF" w:rsidRDefault="000242DF" w:rsidP="000242DF">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sidR="003C3EBE">
        <w:rPr>
          <w:rFonts w:ascii="Arial" w:hAnsi="Arial" w:cs="Arial"/>
          <w:sz w:val="24"/>
          <w:szCs w:val="24"/>
        </w:rPr>
        <w:t xml:space="preserve">rtame, em nome do proponente </w:t>
      </w:r>
      <w:r>
        <w:rPr>
          <w:rFonts w:ascii="Arial" w:hAnsi="Arial" w:cs="Arial"/>
          <w:sz w:val="24"/>
          <w:szCs w:val="24"/>
        </w:rPr>
        <w:t xml:space="preserve">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0242DF" w:rsidRDefault="000242DF" w:rsidP="000242DF">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0242DF" w:rsidRDefault="000242DF" w:rsidP="000242DF">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0242DF" w:rsidRDefault="000242DF" w:rsidP="000242DF">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0242DF" w:rsidRDefault="000242DF" w:rsidP="000242DF">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0242DF" w:rsidRDefault="000242DF" w:rsidP="000242DF">
      <w:pPr>
        <w:tabs>
          <w:tab w:val="left" w:pos="8222"/>
        </w:tabs>
        <w:ind w:right="-28"/>
        <w:jc w:val="both"/>
        <w:rPr>
          <w:rFonts w:ascii="Arial" w:hAnsi="Arial" w:cs="Arial"/>
          <w:b/>
          <w:sz w:val="24"/>
          <w:szCs w:val="24"/>
        </w:rPr>
      </w:pPr>
    </w:p>
    <w:p w:rsidR="000242DF" w:rsidRDefault="000242DF" w:rsidP="000242DF">
      <w:pPr>
        <w:tabs>
          <w:tab w:val="left" w:pos="8222"/>
        </w:tabs>
        <w:ind w:right="-28"/>
        <w:jc w:val="both"/>
        <w:rPr>
          <w:rFonts w:ascii="Arial" w:hAnsi="Arial" w:cs="Arial"/>
          <w:i/>
          <w:color w:val="000000"/>
          <w:sz w:val="24"/>
          <w:szCs w:val="24"/>
          <w:u w:val="single"/>
        </w:rPr>
      </w:pPr>
      <w:r>
        <w:rPr>
          <w:rFonts w:ascii="Arial" w:hAnsi="Arial" w:cs="Arial"/>
          <w:b/>
          <w:i/>
          <w:sz w:val="24"/>
          <w:szCs w:val="24"/>
          <w:u w:val="single"/>
        </w:rPr>
        <w:lastRenderedPageBreak/>
        <w:t>4.2-</w:t>
      </w:r>
      <w:r>
        <w:rPr>
          <w:rFonts w:ascii="Arial" w:hAnsi="Arial" w:cs="Arial"/>
          <w:i/>
          <w:sz w:val="24"/>
          <w:szCs w:val="24"/>
          <w:u w:val="single"/>
        </w:rPr>
        <w:t xml:space="preserve"> A</w:t>
      </w:r>
      <w:r>
        <w:rPr>
          <w:rFonts w:ascii="Arial" w:hAnsi="Arial" w:cs="Arial"/>
          <w:i/>
          <w:color w:val="000000"/>
          <w:sz w:val="24"/>
          <w:szCs w:val="24"/>
          <w:u w:val="single"/>
        </w:rPr>
        <w:t>s empresas licitantes deverão apresentar, juntamente com a proposta comercial, AMOSTRAS dos materiais cotados, as quais serão avaliadas por profissional capacitado, que analisará a qualidade do produto e sua compatibilidade com o Edital  de convocação. Após a análise, as amostras serão devolvidas as empresas licitantes.</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 xml:space="preserve">4.3-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0242DF" w:rsidRDefault="000242DF" w:rsidP="000242DF">
      <w:pPr>
        <w:pStyle w:val="Cabealho"/>
        <w:tabs>
          <w:tab w:val="left" w:pos="8222"/>
        </w:tabs>
        <w:jc w:val="both"/>
        <w:rPr>
          <w:rFonts w:ascii="Arial" w:hAnsi="Arial" w:cs="Arial"/>
          <w:sz w:val="24"/>
          <w:szCs w:val="24"/>
        </w:rPr>
      </w:pP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0242DF" w:rsidRDefault="000242DF" w:rsidP="000242DF">
      <w:pPr>
        <w:pStyle w:val="Corpodetexto"/>
        <w:ind w:right="-2"/>
        <w:jc w:val="both"/>
        <w:rPr>
          <w:rFonts w:ascii="Arial" w:hAnsi="Arial" w:cs="Arial"/>
          <w:b w:val="0"/>
          <w:sz w:val="24"/>
          <w:szCs w:val="24"/>
        </w:rPr>
      </w:pPr>
      <w:r>
        <w:rPr>
          <w:rFonts w:ascii="Arial" w:hAnsi="Arial" w:cs="Arial"/>
          <w:sz w:val="24"/>
          <w:szCs w:val="24"/>
        </w:rPr>
        <w:t>5.1</w:t>
      </w:r>
      <w:r>
        <w:rPr>
          <w:rFonts w:ascii="Arial" w:hAnsi="Arial" w:cs="Arial"/>
          <w:b w:val="0"/>
          <w:sz w:val="24"/>
          <w:szCs w:val="24"/>
        </w:rPr>
        <w:t>– A entrega do(s) produto(s) será feita semanal ou quinzenalmente, de acordo com a solicitação e necessidade da Secretaria Municipal de Assistência Social, no Almoxarifado Central da Prefeitura Municipal de Pains – MG, localizado na Praça Tonico Rabelo, 164 – centro – Pains/MG, após a apresentação da autorização de fornecimento, devidamente assinada pela autoridade competente. Será firmado contrato com as empresas vencedoras. O frete da mercadoria dever estar incluso no preço.</w:t>
      </w:r>
    </w:p>
    <w:p w:rsidR="000242DF" w:rsidRDefault="000242DF" w:rsidP="000242DF">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0242DF" w:rsidRPr="004356F1" w:rsidRDefault="000242DF" w:rsidP="004356F1">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0242DF" w:rsidRDefault="000242DF" w:rsidP="000242DF">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0242DF" w:rsidRDefault="000242DF" w:rsidP="000242DF">
      <w:pPr>
        <w:numPr>
          <w:ilvl w:val="0"/>
          <w:numId w:val="3"/>
        </w:numPr>
        <w:tabs>
          <w:tab w:val="left" w:pos="3240"/>
          <w:tab w:val="left" w:pos="111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0242DF" w:rsidRDefault="000242DF" w:rsidP="000242DF">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0242DF" w:rsidRDefault="000242DF" w:rsidP="000242DF">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0242DF" w:rsidRDefault="000242DF" w:rsidP="000242DF">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0242DF" w:rsidRDefault="000242DF" w:rsidP="000242DF">
      <w:pPr>
        <w:pStyle w:val="Recuodecorpodetexto"/>
        <w:tabs>
          <w:tab w:val="left" w:pos="8222"/>
        </w:tabs>
        <w:spacing w:after="0"/>
        <w:ind w:left="0"/>
        <w:jc w:val="both"/>
        <w:rPr>
          <w:rFonts w:ascii="Arial" w:hAnsi="Arial" w:cs="Arial"/>
          <w:sz w:val="24"/>
          <w:szCs w:val="24"/>
        </w:rPr>
      </w:pPr>
      <w:r>
        <w:rPr>
          <w:rFonts w:ascii="Arial" w:hAnsi="Arial" w:cs="Arial"/>
          <w:sz w:val="24"/>
          <w:szCs w:val="24"/>
        </w:rPr>
        <w:lastRenderedPageBreak/>
        <w:t>e) As propostas que não estiverem acompanhadas das amostras para análise;</w:t>
      </w:r>
    </w:p>
    <w:p w:rsidR="000242DF" w:rsidRDefault="000242DF" w:rsidP="000242DF">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global.</w:t>
      </w:r>
    </w:p>
    <w:p w:rsidR="000242DF" w:rsidRDefault="000242DF" w:rsidP="000242DF">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0242DF" w:rsidRDefault="000242DF" w:rsidP="000242DF">
      <w:pPr>
        <w:pStyle w:val="NormalWeb"/>
        <w:spacing w:before="0" w:after="0"/>
        <w:ind w:right="-194"/>
        <w:jc w:val="both"/>
        <w:rPr>
          <w:rFonts w:ascii="Arial" w:hAnsi="Arial" w:cs="Arial"/>
          <w:b/>
          <w:bCs/>
        </w:rPr>
      </w:pPr>
    </w:p>
    <w:p w:rsidR="000242DF" w:rsidRDefault="000242DF" w:rsidP="000242DF">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0242DF" w:rsidRDefault="000242DF" w:rsidP="000242DF">
      <w:pPr>
        <w:pStyle w:val="NormalWeb"/>
        <w:spacing w:before="0" w:after="0"/>
        <w:ind w:right="-194"/>
        <w:jc w:val="both"/>
        <w:rPr>
          <w:rFonts w:ascii="Arial" w:hAnsi="Arial" w:cs="Arial"/>
          <w:b/>
          <w:bCs/>
        </w:rPr>
      </w:pPr>
    </w:p>
    <w:p w:rsidR="000242DF" w:rsidRDefault="000242DF" w:rsidP="000242DF">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2 deste Edital, na ordem classificatória, para o exercício do mesmo direito; </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0242DF" w:rsidRDefault="000242DF" w:rsidP="000242DF">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0242DF" w:rsidRDefault="000242DF" w:rsidP="000242DF">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0242DF" w:rsidRDefault="000242DF" w:rsidP="000242DF">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0242DF" w:rsidRDefault="000242DF" w:rsidP="000242DF">
      <w:pPr>
        <w:pStyle w:val="Recuodecorpodetexto21"/>
        <w:tabs>
          <w:tab w:val="left" w:pos="1701"/>
        </w:tabs>
        <w:spacing w:after="0" w:line="240" w:lineRule="auto"/>
        <w:ind w:left="0" w:right="-28"/>
        <w:jc w:val="both"/>
        <w:rPr>
          <w:rFonts w:ascii="Arial" w:hAnsi="Arial" w:cs="Arial"/>
          <w:sz w:val="24"/>
          <w:szCs w:val="24"/>
        </w:rPr>
      </w:pPr>
    </w:p>
    <w:p w:rsidR="000242DF" w:rsidRDefault="000242DF" w:rsidP="000242DF">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0242DF" w:rsidRDefault="000242DF" w:rsidP="000242DF">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Contrato Social ou última alteração contratual (quando houver);</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 xml:space="preserve">Certidão de regularidade expedida pela Fazenda Federal, Estadual e Municipal do domicílio ou sede da licitante, na forma da lei; </w:t>
      </w:r>
    </w:p>
    <w:p w:rsidR="000242DF" w:rsidRDefault="000242DF" w:rsidP="000242DF">
      <w:pPr>
        <w:numPr>
          <w:ilvl w:val="0"/>
          <w:numId w:val="6"/>
        </w:numPr>
        <w:tabs>
          <w:tab w:val="left" w:pos="3240"/>
          <w:tab w:val="left" w:pos="4156"/>
        </w:tabs>
        <w:suppressAutoHyphens/>
        <w:spacing w:after="0" w:line="240" w:lineRule="auto"/>
        <w:ind w:right="-28"/>
        <w:jc w:val="both"/>
        <w:rPr>
          <w:rFonts w:ascii="Arial" w:hAnsi="Arial" w:cs="Arial"/>
          <w:sz w:val="24"/>
          <w:szCs w:val="24"/>
        </w:rPr>
      </w:pPr>
      <w:r>
        <w:rPr>
          <w:rFonts w:ascii="Arial" w:hAnsi="Arial" w:cs="Arial"/>
          <w:sz w:val="24"/>
          <w:szCs w:val="24"/>
        </w:rPr>
        <w:t>Certificado de Regularidade de Situação para com o Fundo de Garantia de Tempo de Serviço (FGTS);</w:t>
      </w:r>
    </w:p>
    <w:p w:rsidR="000242DF" w:rsidRDefault="000242DF" w:rsidP="000242DF">
      <w:pPr>
        <w:widowControl w:val="0"/>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 xml:space="preserve">Certidão Negativa de Débito expedida pelo INSS; </w:t>
      </w:r>
    </w:p>
    <w:p w:rsidR="000242DF" w:rsidRDefault="000242DF" w:rsidP="000242DF">
      <w:pPr>
        <w:widowControl w:val="0"/>
        <w:numPr>
          <w:ilvl w:val="0"/>
          <w:numId w:val="6"/>
        </w:numPr>
        <w:tabs>
          <w:tab w:val="left" w:pos="576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0242DF" w:rsidRDefault="000242DF" w:rsidP="000242DF">
      <w:pPr>
        <w:widowControl w:val="0"/>
        <w:numPr>
          <w:ilvl w:val="0"/>
          <w:numId w:val="6"/>
        </w:numPr>
        <w:tabs>
          <w:tab w:val="left" w:pos="5760"/>
        </w:tabs>
        <w:suppressAutoHyphens/>
        <w:spacing w:after="0" w:line="240" w:lineRule="auto"/>
        <w:ind w:right="-28"/>
        <w:jc w:val="both"/>
        <w:rPr>
          <w:rFonts w:ascii="Arial" w:hAnsi="Arial" w:cs="Arial"/>
          <w:sz w:val="24"/>
          <w:szCs w:val="24"/>
        </w:rPr>
      </w:pPr>
      <w:r>
        <w:rPr>
          <w:rFonts w:ascii="Arial" w:hAnsi="Arial" w:cs="Arial"/>
          <w:sz w:val="24"/>
          <w:szCs w:val="24"/>
        </w:rPr>
        <w:t>Certidão negativa de débitos trabalhistas;</w:t>
      </w:r>
    </w:p>
    <w:p w:rsidR="000242DF" w:rsidRDefault="000242DF" w:rsidP="000242DF">
      <w:pPr>
        <w:widowControl w:val="0"/>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w:t>
      </w:r>
      <w:r w:rsidR="00EB7D6A">
        <w:rPr>
          <w:rFonts w:ascii="Arial" w:hAnsi="Arial" w:cs="Arial"/>
          <w:sz w:val="24"/>
          <w:szCs w:val="24"/>
        </w:rPr>
        <w:t>sinada pelo representante legal;</w:t>
      </w:r>
    </w:p>
    <w:p w:rsidR="00FB2644" w:rsidRPr="00EB7D6A" w:rsidRDefault="00EB7D6A" w:rsidP="00EB7D6A">
      <w:pPr>
        <w:pStyle w:val="PargrafodaLista"/>
        <w:widowControl w:val="0"/>
        <w:numPr>
          <w:ilvl w:val="0"/>
          <w:numId w:val="6"/>
        </w:numPr>
        <w:ind w:right="-28"/>
        <w:jc w:val="both"/>
        <w:rPr>
          <w:rFonts w:ascii="Arial" w:hAnsi="Arial" w:cs="Arial"/>
          <w:sz w:val="24"/>
          <w:szCs w:val="24"/>
        </w:rPr>
      </w:pPr>
      <w:r w:rsidRPr="00EB7D6A">
        <w:rPr>
          <w:rFonts w:ascii="Arial" w:hAnsi="Arial" w:cs="Arial"/>
          <w:sz w:val="24"/>
          <w:szCs w:val="24"/>
        </w:rPr>
        <w:t>Alvará de localização e alvará sanitário, expedido por órgão do município de localização da empresa.</w:t>
      </w:r>
    </w:p>
    <w:p w:rsidR="000242DF" w:rsidRDefault="000242DF" w:rsidP="000242DF">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0242DF" w:rsidRDefault="000242DF" w:rsidP="000242DF">
      <w:pPr>
        <w:pStyle w:val="Corpodetexto31"/>
        <w:spacing w:after="0"/>
        <w:jc w:val="both"/>
        <w:rPr>
          <w:rFonts w:ascii="Arial" w:hAnsi="Arial" w:cs="Arial"/>
          <w:sz w:val="24"/>
          <w:szCs w:val="24"/>
        </w:rPr>
      </w:pPr>
    </w:p>
    <w:p w:rsidR="000242DF" w:rsidRDefault="000242DF" w:rsidP="000242DF">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0242DF" w:rsidRDefault="000242DF" w:rsidP="000242DF">
      <w:pPr>
        <w:pStyle w:val="NormalWeb"/>
        <w:spacing w:before="0" w:after="0"/>
        <w:ind w:right="-194"/>
        <w:jc w:val="both"/>
        <w:rPr>
          <w:rFonts w:ascii="Arial" w:hAnsi="Arial" w:cs="Arial"/>
        </w:rPr>
      </w:pPr>
    </w:p>
    <w:p w:rsidR="000242DF" w:rsidRDefault="000242DF" w:rsidP="000242DF">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A92EBC">
        <w:rPr>
          <w:rFonts w:ascii="Arial" w:hAnsi="Arial" w:cs="Arial"/>
        </w:rPr>
        <w:t>5</w:t>
      </w:r>
      <w:r>
        <w:rPr>
          <w:rFonts w:ascii="Arial" w:hAnsi="Arial" w:cs="Arial"/>
        </w:rPr>
        <w:t xml:space="preserve"> (</w:t>
      </w:r>
      <w:r w:rsidR="00A92EBC">
        <w:rPr>
          <w:rFonts w:ascii="Arial" w:hAnsi="Arial" w:cs="Arial"/>
        </w:rPr>
        <w:t>cinco</w:t>
      </w:r>
      <w:r>
        <w:rPr>
          <w:rFonts w:ascii="Arial" w:hAnsi="Arial" w:cs="Arial"/>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0242DF" w:rsidRDefault="000242DF" w:rsidP="000242DF">
      <w:pPr>
        <w:pStyle w:val="NormalWeb"/>
        <w:spacing w:before="0" w:after="0"/>
        <w:ind w:right="-194"/>
        <w:jc w:val="both"/>
        <w:rPr>
          <w:rFonts w:ascii="Arial" w:hAnsi="Arial" w:cs="Arial"/>
        </w:rPr>
      </w:pPr>
    </w:p>
    <w:p w:rsidR="000242DF" w:rsidRDefault="000242DF" w:rsidP="000242DF">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0242DF" w:rsidRPr="00FB2644" w:rsidRDefault="000242DF" w:rsidP="000242DF">
      <w:pPr>
        <w:pStyle w:val="Corpodetexto31"/>
        <w:spacing w:after="0"/>
        <w:jc w:val="both"/>
        <w:rPr>
          <w:rFonts w:ascii="Arial" w:hAnsi="Arial" w:cs="Arial"/>
          <w:sz w:val="24"/>
          <w:szCs w:val="24"/>
        </w:rPr>
      </w:pPr>
    </w:p>
    <w:p w:rsidR="000242DF" w:rsidRPr="00FB2644" w:rsidRDefault="000242DF" w:rsidP="000242DF">
      <w:pPr>
        <w:pStyle w:val="Ttulo3"/>
        <w:keepLines w:val="0"/>
        <w:numPr>
          <w:ilvl w:val="2"/>
          <w:numId w:val="1"/>
        </w:numPr>
        <w:tabs>
          <w:tab w:val="left" w:pos="0"/>
        </w:tabs>
        <w:suppressAutoHyphens/>
        <w:spacing w:before="0" w:line="240" w:lineRule="auto"/>
        <w:jc w:val="both"/>
        <w:rPr>
          <w:rFonts w:ascii="Arial" w:hAnsi="Arial" w:cs="Arial"/>
          <w:color w:val="auto"/>
          <w:sz w:val="24"/>
          <w:szCs w:val="24"/>
        </w:rPr>
      </w:pPr>
      <w:r w:rsidRPr="00FB2644">
        <w:rPr>
          <w:rFonts w:ascii="Arial" w:hAnsi="Arial" w:cs="Arial"/>
          <w:color w:val="auto"/>
          <w:sz w:val="24"/>
          <w:szCs w:val="24"/>
        </w:rPr>
        <w:t>IX – DA SESSÃO DO PREGÃO</w:t>
      </w:r>
    </w:p>
    <w:p w:rsidR="000242DF" w:rsidRDefault="000242DF" w:rsidP="000242DF">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0242DF" w:rsidRDefault="000242DF" w:rsidP="000242DF">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0242DF" w:rsidRDefault="000242DF" w:rsidP="000242DF">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0242DF" w:rsidRDefault="000242DF" w:rsidP="000242DF">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GLOBAL</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0242DF" w:rsidRDefault="000242DF" w:rsidP="000242DF">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0242DF" w:rsidRDefault="000242DF" w:rsidP="000242DF">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0242DF" w:rsidRDefault="000242DF" w:rsidP="000242DF">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0242DF" w:rsidRDefault="000242DF" w:rsidP="000242DF">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0242DF" w:rsidRDefault="000242DF" w:rsidP="000242DF">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0242DF" w:rsidRDefault="000242DF" w:rsidP="000242DF">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0242DF" w:rsidRDefault="000242DF" w:rsidP="000242DF">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0242DF" w:rsidRDefault="000242DF" w:rsidP="000242DF">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0242DF" w:rsidRDefault="000242DF" w:rsidP="000242DF">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0242DF" w:rsidRDefault="000242DF" w:rsidP="000242DF">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w:t>
      </w:r>
      <w:r w:rsidR="00FE758F">
        <w:rPr>
          <w:rFonts w:ascii="Arial" w:hAnsi="Arial" w:cs="Arial"/>
          <w:sz w:val="24"/>
          <w:szCs w:val="24"/>
        </w:rPr>
        <w:t xml:space="preserve">ias editalícias, considerado o </w:t>
      </w:r>
      <w:r>
        <w:rPr>
          <w:rFonts w:ascii="Arial" w:hAnsi="Arial" w:cs="Arial"/>
          <w:sz w:val="24"/>
          <w:szCs w:val="24"/>
        </w:rPr>
        <w:t>constante na cláusula 8.3 deste Edital, o proponente será declarado vencedor, sendo-lhe adjudicado o respectivo item do Pregão.</w:t>
      </w:r>
    </w:p>
    <w:p w:rsidR="000242DF" w:rsidRDefault="000242DF" w:rsidP="000242DF">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0242DF" w:rsidRDefault="000242DF" w:rsidP="000242DF">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0242DF" w:rsidRDefault="000242DF" w:rsidP="000242DF">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0242DF" w:rsidRDefault="000242DF" w:rsidP="000242DF">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 xml:space="preserve">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w:t>
      </w:r>
      <w:r w:rsidR="00FB2644">
        <w:rPr>
          <w:rFonts w:ascii="Arial" w:hAnsi="Arial" w:cs="Arial"/>
          <w:sz w:val="24"/>
          <w:szCs w:val="24"/>
        </w:rPr>
        <w:t>com efeito de certidão negativa.</w:t>
      </w:r>
    </w:p>
    <w:p w:rsidR="000242DF" w:rsidRDefault="000242DF" w:rsidP="00FB2644">
      <w:pPr>
        <w:pStyle w:val="Ttulo3"/>
        <w:keepLines w:val="0"/>
        <w:suppressAutoHyphens/>
        <w:spacing w:before="0" w:line="240" w:lineRule="auto"/>
        <w:jc w:val="both"/>
        <w:rPr>
          <w:rFonts w:ascii="Arial" w:hAnsi="Arial" w:cs="Arial"/>
          <w:color w:val="auto"/>
          <w:sz w:val="24"/>
          <w:szCs w:val="24"/>
        </w:rPr>
      </w:pPr>
      <w:r w:rsidRPr="00FB2644">
        <w:rPr>
          <w:rFonts w:ascii="Arial" w:hAnsi="Arial" w:cs="Arial"/>
          <w:color w:val="auto"/>
          <w:sz w:val="24"/>
          <w:szCs w:val="24"/>
        </w:rPr>
        <w:t>X– IMPUGNAÇÃO DO ATO CONVOCATÓRIO</w:t>
      </w:r>
      <w:r w:rsidR="00FB2644">
        <w:rPr>
          <w:rFonts w:ascii="Arial" w:hAnsi="Arial" w:cs="Arial"/>
          <w:color w:val="auto"/>
          <w:sz w:val="24"/>
          <w:szCs w:val="24"/>
        </w:rPr>
        <w:t xml:space="preserve"> </w:t>
      </w:r>
    </w:p>
    <w:p w:rsidR="00FB2644" w:rsidRPr="00FB2644" w:rsidRDefault="00FB2644" w:rsidP="00FB2644"/>
    <w:p w:rsidR="000242DF" w:rsidRDefault="000242DF" w:rsidP="000242DF">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0242DF" w:rsidRDefault="000242DF" w:rsidP="000242DF">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0242DF" w:rsidRPr="00FB2644" w:rsidRDefault="000242DF" w:rsidP="000242DF">
      <w:pPr>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0242DF" w:rsidRDefault="000242DF" w:rsidP="000242DF">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0242DF" w:rsidRDefault="000242DF" w:rsidP="000242DF">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0242DF" w:rsidRDefault="000242DF" w:rsidP="000242DF">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0242DF" w:rsidRDefault="000242DF" w:rsidP="000242DF">
      <w:pPr>
        <w:pStyle w:val="10"/>
        <w:ind w:left="0" w:right="-28" w:firstLine="0"/>
        <w:rPr>
          <w:rFonts w:ascii="Arial" w:hAnsi="Arial" w:cs="Arial"/>
          <w:szCs w:val="24"/>
        </w:rPr>
      </w:pPr>
      <w:r>
        <w:rPr>
          <w:rFonts w:ascii="Arial" w:hAnsi="Arial" w:cs="Arial"/>
          <w:b/>
          <w:szCs w:val="24"/>
        </w:rPr>
        <w:lastRenderedPageBreak/>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0242DF" w:rsidRDefault="000242DF" w:rsidP="000242DF">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0242DF" w:rsidRPr="00FB2644" w:rsidRDefault="000242DF" w:rsidP="00FB2644">
      <w:pPr>
        <w:ind w:right="-28"/>
        <w:jc w:val="both"/>
        <w:rPr>
          <w:rFonts w:ascii="Arial" w:hAnsi="Arial" w:cs="Arial"/>
          <w:b/>
          <w:sz w:val="24"/>
          <w:szCs w:val="24"/>
        </w:rPr>
      </w:pPr>
      <w:r w:rsidRPr="00FB2644">
        <w:rPr>
          <w:rFonts w:ascii="Arial" w:hAnsi="Arial" w:cs="Arial"/>
          <w:b/>
          <w:sz w:val="24"/>
          <w:szCs w:val="24"/>
        </w:rPr>
        <w:t xml:space="preserve">11.5 </w:t>
      </w:r>
      <w:r w:rsidRPr="00FB2644">
        <w:rPr>
          <w:rFonts w:ascii="Arial" w:hAnsi="Arial" w:cs="Arial"/>
          <w:bCs/>
          <w:sz w:val="24"/>
          <w:szCs w:val="24"/>
        </w:rPr>
        <w:t>-</w:t>
      </w:r>
      <w:r w:rsidRPr="00FB2644">
        <w:rPr>
          <w:rFonts w:ascii="Arial" w:hAnsi="Arial" w:cs="Arial"/>
          <w:b/>
          <w:sz w:val="24"/>
          <w:szCs w:val="24"/>
        </w:rPr>
        <w:t xml:space="preserve"> </w:t>
      </w:r>
      <w:r w:rsidRPr="00FB2644">
        <w:rPr>
          <w:rFonts w:ascii="Arial" w:hAnsi="Arial" w:cs="Arial"/>
          <w:sz w:val="24"/>
          <w:szCs w:val="24"/>
        </w:rPr>
        <w:t>Não serão considerados válidos recursos enviados via fax</w:t>
      </w:r>
      <w:r w:rsidRPr="00FB2644">
        <w:rPr>
          <w:rFonts w:ascii="Arial" w:hAnsi="Arial" w:cs="Arial"/>
          <w:b/>
          <w:sz w:val="24"/>
          <w:szCs w:val="24"/>
        </w:rPr>
        <w:t>.</w:t>
      </w:r>
    </w:p>
    <w:p w:rsidR="00FB2644" w:rsidRPr="00FB2644" w:rsidRDefault="000242DF" w:rsidP="00FB2644">
      <w:pPr>
        <w:pStyle w:val="Ttulo6"/>
        <w:keepNext w:val="0"/>
        <w:keepLines w:val="0"/>
        <w:numPr>
          <w:ilvl w:val="5"/>
          <w:numId w:val="1"/>
        </w:numPr>
        <w:tabs>
          <w:tab w:val="left" w:pos="0"/>
        </w:tabs>
        <w:suppressAutoHyphens/>
        <w:spacing w:before="0" w:line="240" w:lineRule="auto"/>
        <w:jc w:val="both"/>
        <w:rPr>
          <w:rFonts w:ascii="Arial" w:hAnsi="Arial" w:cs="Arial"/>
          <w:b/>
          <w:i w:val="0"/>
          <w:color w:val="auto"/>
          <w:sz w:val="24"/>
          <w:szCs w:val="24"/>
        </w:rPr>
      </w:pPr>
      <w:r w:rsidRPr="00FB2644">
        <w:rPr>
          <w:rFonts w:ascii="Arial" w:hAnsi="Arial" w:cs="Arial"/>
          <w:b/>
          <w:i w:val="0"/>
          <w:color w:val="auto"/>
          <w:sz w:val="24"/>
          <w:szCs w:val="24"/>
        </w:rPr>
        <w:t>XII- DOTAÇÃO ORÇAMENTÁRIA</w:t>
      </w:r>
      <w:r w:rsidR="00FB2644">
        <w:rPr>
          <w:rFonts w:ascii="Arial" w:hAnsi="Arial" w:cs="Arial"/>
          <w:b/>
          <w:i w:val="0"/>
          <w:color w:val="auto"/>
          <w:sz w:val="24"/>
          <w:szCs w:val="24"/>
        </w:rPr>
        <w:t xml:space="preserve"> </w:t>
      </w:r>
    </w:p>
    <w:p w:rsidR="000242DF" w:rsidRDefault="000242DF" w:rsidP="000242DF">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 seguinte dotação orçamentária: Nº </w:t>
      </w:r>
      <w:r w:rsidR="004408FF">
        <w:rPr>
          <w:rFonts w:ascii="Arial" w:hAnsi="Arial" w:cs="Arial"/>
          <w:color w:val="000000"/>
          <w:spacing w:val="-3"/>
          <w:sz w:val="24"/>
          <w:szCs w:val="24"/>
        </w:rPr>
        <w:t>02.06.01.08.244.0015.2104.3.3.90.32.00</w:t>
      </w:r>
    </w:p>
    <w:p w:rsidR="00FB2644" w:rsidRPr="00FB2644" w:rsidRDefault="000242DF" w:rsidP="00FB2644">
      <w:pPr>
        <w:pStyle w:val="Ttulo4"/>
        <w:keepLines w:val="0"/>
        <w:numPr>
          <w:ilvl w:val="3"/>
          <w:numId w:val="1"/>
        </w:numPr>
        <w:tabs>
          <w:tab w:val="left" w:pos="0"/>
        </w:tabs>
        <w:suppressAutoHyphens/>
        <w:spacing w:before="0" w:line="240" w:lineRule="auto"/>
        <w:jc w:val="both"/>
        <w:rPr>
          <w:rFonts w:ascii="Arial" w:hAnsi="Arial" w:cs="Arial"/>
          <w:i w:val="0"/>
          <w:color w:val="auto"/>
          <w:sz w:val="24"/>
          <w:szCs w:val="24"/>
        </w:rPr>
      </w:pPr>
      <w:r w:rsidRPr="00FB2644">
        <w:rPr>
          <w:rFonts w:ascii="Arial" w:hAnsi="Arial" w:cs="Arial"/>
          <w:i w:val="0"/>
          <w:color w:val="auto"/>
          <w:sz w:val="24"/>
          <w:szCs w:val="24"/>
        </w:rPr>
        <w:t>XIII – CONDIÇÕES CONTRATUAIS</w:t>
      </w:r>
    </w:p>
    <w:p w:rsidR="000242DF" w:rsidRDefault="000242DF" w:rsidP="000242DF">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0242DF" w:rsidRDefault="000242DF" w:rsidP="000242DF">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0242DF" w:rsidRDefault="000242DF" w:rsidP="000242DF">
      <w:pPr>
        <w:pStyle w:val="Corpodetexto"/>
        <w:tabs>
          <w:tab w:val="left" w:pos="4678"/>
        </w:tabs>
        <w:jc w:val="both"/>
        <w:rPr>
          <w:rFonts w:ascii="Arial" w:hAnsi="Arial" w:cs="Arial"/>
          <w:b w:val="0"/>
          <w:sz w:val="24"/>
          <w:szCs w:val="24"/>
        </w:rPr>
      </w:pPr>
    </w:p>
    <w:p w:rsidR="000242DF" w:rsidRDefault="000242DF" w:rsidP="000242DF">
      <w:pPr>
        <w:pStyle w:val="Corpodetexto"/>
        <w:jc w:val="both"/>
        <w:rPr>
          <w:rFonts w:ascii="Arial" w:hAnsi="Arial" w:cs="Arial"/>
          <w:sz w:val="24"/>
          <w:szCs w:val="24"/>
        </w:rPr>
      </w:pPr>
      <w:r>
        <w:rPr>
          <w:rFonts w:ascii="Arial" w:hAnsi="Arial" w:cs="Arial"/>
          <w:sz w:val="24"/>
          <w:szCs w:val="24"/>
        </w:rPr>
        <w:t>XIV- DA FISCALIZAÇÃO</w:t>
      </w:r>
    </w:p>
    <w:p w:rsidR="000242DF" w:rsidRDefault="000242DF" w:rsidP="000242DF">
      <w:pPr>
        <w:jc w:val="both"/>
        <w:rPr>
          <w:rFonts w:ascii="Arial" w:hAnsi="Arial" w:cs="Arial"/>
          <w:sz w:val="24"/>
        </w:rPr>
      </w:pPr>
      <w:r>
        <w:rPr>
          <w:rFonts w:ascii="Arial" w:hAnsi="Arial" w:cs="Arial"/>
          <w:b/>
          <w:sz w:val="24"/>
        </w:rPr>
        <w:t>14.1 –</w:t>
      </w:r>
      <w:r>
        <w:rPr>
          <w:rFonts w:ascii="Arial" w:hAnsi="Arial" w:cs="Arial"/>
          <w:sz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no item XVI, constantes neste Edital.</w:t>
      </w:r>
    </w:p>
    <w:p w:rsidR="000242DF" w:rsidRPr="00FB2644" w:rsidRDefault="000242DF" w:rsidP="00FB2644">
      <w:pPr>
        <w:jc w:val="both"/>
        <w:rPr>
          <w:rFonts w:ascii="Arial" w:hAnsi="Arial" w:cs="Arial"/>
          <w:sz w:val="24"/>
        </w:rPr>
      </w:pPr>
      <w:r>
        <w:rPr>
          <w:rFonts w:ascii="Arial" w:hAnsi="Arial" w:cs="Arial"/>
          <w:b/>
          <w:sz w:val="24"/>
        </w:rPr>
        <w:t>14.2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0242DF" w:rsidRPr="00FB2644" w:rsidRDefault="000242DF" w:rsidP="000242DF">
      <w:pPr>
        <w:pStyle w:val="Ttulo5"/>
        <w:keepNext w:val="0"/>
        <w:keepLines w:val="0"/>
        <w:numPr>
          <w:ilvl w:val="4"/>
          <w:numId w:val="1"/>
        </w:numPr>
        <w:tabs>
          <w:tab w:val="left" w:pos="0"/>
        </w:tabs>
        <w:suppressAutoHyphens/>
        <w:spacing w:before="0" w:line="240" w:lineRule="auto"/>
        <w:jc w:val="both"/>
        <w:rPr>
          <w:rFonts w:ascii="Arial" w:hAnsi="Arial" w:cs="Arial"/>
          <w:b/>
          <w:color w:val="auto"/>
          <w:sz w:val="24"/>
          <w:szCs w:val="24"/>
        </w:rPr>
      </w:pPr>
      <w:r w:rsidRPr="00FB2644">
        <w:rPr>
          <w:rFonts w:ascii="Arial" w:hAnsi="Arial" w:cs="Arial"/>
          <w:b/>
          <w:color w:val="auto"/>
          <w:sz w:val="24"/>
          <w:szCs w:val="24"/>
        </w:rPr>
        <w:t>XV- DO PAGAMENTO</w:t>
      </w:r>
    </w:p>
    <w:p w:rsidR="000242DF" w:rsidRDefault="000242DF" w:rsidP="000242DF">
      <w:pPr>
        <w:pStyle w:val="Corpodetexto"/>
        <w:tabs>
          <w:tab w:val="left" w:pos="1200"/>
        </w:tabs>
        <w:ind w:right="-33"/>
        <w:jc w:val="both"/>
        <w:rPr>
          <w:rFonts w:ascii="Arial" w:hAnsi="Arial" w:cs="Arial"/>
          <w:b w:val="0"/>
          <w:sz w:val="24"/>
          <w:szCs w:val="24"/>
        </w:rPr>
      </w:pPr>
      <w:r>
        <w:rPr>
          <w:rFonts w:ascii="Arial" w:hAnsi="Arial" w:cs="Arial"/>
          <w:sz w:val="24"/>
          <w:szCs w:val="24"/>
        </w:rPr>
        <w:t>15.1-</w:t>
      </w:r>
      <w:r>
        <w:t xml:space="preserve"> </w:t>
      </w:r>
      <w:r>
        <w:rPr>
          <w:rFonts w:ascii="Arial" w:hAnsi="Arial" w:cs="Arial"/>
          <w:b w:val="0"/>
          <w:sz w:val="24"/>
          <w:szCs w:val="24"/>
        </w:rPr>
        <w:t>O pagamento dos produtos entregues será efetuado em 10 (dias) após a entrega das mercadorias, depois do fechamento da quinzena, mediante a apresentação do documento fiscal, devendo este ser emitido de acordo com as quantidades fornecidas nas requisições, carimbadas e assinadas pelo servidor designado pela Secretaria Municipal de Assistência Social.</w:t>
      </w:r>
    </w:p>
    <w:p w:rsidR="000242DF" w:rsidRDefault="000242DF" w:rsidP="000242DF">
      <w:pPr>
        <w:ind w:right="-28"/>
        <w:jc w:val="both"/>
        <w:rPr>
          <w:rFonts w:ascii="Arial" w:hAnsi="Arial" w:cs="Arial"/>
          <w:sz w:val="24"/>
        </w:rPr>
      </w:pPr>
      <w:r>
        <w:rPr>
          <w:rFonts w:ascii="Arial" w:hAnsi="Arial" w:cs="Arial"/>
          <w:b/>
          <w:sz w:val="24"/>
        </w:rPr>
        <w:t>15.2-</w:t>
      </w:r>
      <w:r>
        <w:rPr>
          <w:rFonts w:ascii="Arial" w:hAnsi="Arial" w:cs="Arial"/>
          <w:sz w:val="24"/>
        </w:rPr>
        <w:t xml:space="preserve"> A Nota Fiscal correspondente, deverá constar o </w:t>
      </w:r>
      <w:r>
        <w:rPr>
          <w:rFonts w:ascii="Arial" w:hAnsi="Arial" w:cs="Arial"/>
          <w:sz w:val="24"/>
          <w:szCs w:val="24"/>
        </w:rPr>
        <w:t>número do procedimento licitatório que lhe deu origem,</w:t>
      </w:r>
      <w:r>
        <w:rPr>
          <w:rFonts w:ascii="Arial" w:hAnsi="Arial" w:cs="Arial"/>
          <w:b/>
          <w:sz w:val="24"/>
        </w:rPr>
        <w:t xml:space="preserve"> </w:t>
      </w:r>
      <w:r>
        <w:rPr>
          <w:rFonts w:ascii="Arial" w:hAnsi="Arial" w:cs="Arial"/>
          <w:sz w:val="24"/>
        </w:rPr>
        <w:t xml:space="preserve">e ser entregue pela licitante vencedora, </w:t>
      </w:r>
      <w:r>
        <w:rPr>
          <w:rFonts w:ascii="Arial" w:hAnsi="Arial" w:cs="Arial"/>
          <w:sz w:val="24"/>
        </w:rPr>
        <w:lastRenderedPageBreak/>
        <w:t>diretamente ao representante da Prefeitura Municipal de Pains, que somente atestará a entrega das mercadorias e liberará a referida Nota Fiscal para pagamento, quando cumpridas, pela licitante vencedora, todas as condições pactuadas.</w:t>
      </w:r>
    </w:p>
    <w:p w:rsidR="000242DF" w:rsidRDefault="000242DF" w:rsidP="000242DF">
      <w:pPr>
        <w:jc w:val="both"/>
        <w:rPr>
          <w:rFonts w:ascii="Arial" w:hAnsi="Arial" w:cs="Arial"/>
          <w:sz w:val="24"/>
        </w:rPr>
      </w:pPr>
      <w:r>
        <w:rPr>
          <w:rFonts w:ascii="Arial" w:hAnsi="Arial" w:cs="Arial"/>
          <w:b/>
          <w:sz w:val="24"/>
        </w:rPr>
        <w:t>15.3-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0242DF" w:rsidRPr="00FB2644" w:rsidRDefault="000242DF" w:rsidP="00FB2644">
      <w:pPr>
        <w:jc w:val="both"/>
        <w:rPr>
          <w:rFonts w:ascii="Arial" w:hAnsi="Arial" w:cs="Arial"/>
          <w:sz w:val="24"/>
        </w:rPr>
      </w:pPr>
      <w:r>
        <w:rPr>
          <w:rFonts w:ascii="Arial" w:hAnsi="Arial" w:cs="Arial"/>
          <w:b/>
          <w:sz w:val="24"/>
        </w:rPr>
        <w:t>15.4 –</w:t>
      </w:r>
      <w:r>
        <w:rPr>
          <w:rFonts w:ascii="Arial" w:hAnsi="Arial" w:cs="Arial"/>
          <w:sz w:val="24"/>
        </w:rPr>
        <w:t xml:space="preserve"> Em hipótese alguma haverá pagamento antecipado.</w:t>
      </w:r>
    </w:p>
    <w:p w:rsidR="000242DF" w:rsidRDefault="000242DF" w:rsidP="000242DF">
      <w:pPr>
        <w:pStyle w:val="Corpodetexto"/>
        <w:jc w:val="both"/>
        <w:rPr>
          <w:rFonts w:ascii="Arial" w:hAnsi="Arial" w:cs="Arial"/>
          <w:sz w:val="24"/>
          <w:szCs w:val="24"/>
        </w:rPr>
      </w:pPr>
      <w:r>
        <w:rPr>
          <w:rFonts w:ascii="Arial" w:hAnsi="Arial" w:cs="Arial"/>
          <w:sz w:val="24"/>
          <w:szCs w:val="24"/>
        </w:rPr>
        <w:t>XVI- SANÇÕES</w:t>
      </w:r>
    </w:p>
    <w:p w:rsidR="000242DF" w:rsidRDefault="000242DF" w:rsidP="000242DF">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0242DF" w:rsidRDefault="000242DF" w:rsidP="000242DF">
      <w:pPr>
        <w:pStyle w:val="Corpodetexto"/>
        <w:jc w:val="both"/>
        <w:rPr>
          <w:rFonts w:ascii="Arial" w:hAnsi="Arial" w:cs="Arial"/>
          <w:b w:val="0"/>
          <w:sz w:val="24"/>
          <w:szCs w:val="24"/>
        </w:rPr>
      </w:pPr>
      <w:r>
        <w:rPr>
          <w:rFonts w:ascii="Arial" w:hAnsi="Arial" w:cs="Arial"/>
          <w:b w:val="0"/>
          <w:sz w:val="24"/>
          <w:szCs w:val="24"/>
        </w:rPr>
        <w:t xml:space="preserve"> </w:t>
      </w:r>
    </w:p>
    <w:p w:rsidR="000242DF" w:rsidRDefault="000242DF" w:rsidP="000242DF">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w:t>
      </w:r>
      <w:r w:rsidR="00FE758F">
        <w:rPr>
          <w:rFonts w:ascii="Arial" w:hAnsi="Arial" w:cs="Arial"/>
          <w:sz w:val="24"/>
          <w:szCs w:val="24"/>
        </w:rPr>
        <w:t xml:space="preserve">       </w:t>
      </w:r>
      <w:r>
        <w:rPr>
          <w:rFonts w:ascii="Arial" w:hAnsi="Arial" w:cs="Arial"/>
          <w:sz w:val="24"/>
          <w:szCs w:val="24"/>
        </w:rPr>
        <w:t>Advertência;</w:t>
      </w:r>
    </w:p>
    <w:p w:rsidR="000242DF" w:rsidRDefault="000242DF" w:rsidP="00FE758F">
      <w:pPr>
        <w:numPr>
          <w:ilvl w:val="0"/>
          <w:numId w:val="2"/>
        </w:numPr>
        <w:tabs>
          <w:tab w:val="clear" w:pos="283"/>
          <w:tab w:val="left" w:pos="284"/>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0242DF" w:rsidRDefault="000242DF" w:rsidP="00FE758F">
      <w:pPr>
        <w:numPr>
          <w:ilvl w:val="0"/>
          <w:numId w:val="4"/>
        </w:numPr>
        <w:tabs>
          <w:tab w:val="left" w:pos="709"/>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02 (dois) anos;</w:t>
      </w:r>
    </w:p>
    <w:p w:rsidR="000242DF" w:rsidRDefault="000242DF" w:rsidP="00FE758F">
      <w:pPr>
        <w:numPr>
          <w:ilvl w:val="0"/>
          <w:numId w:val="5"/>
        </w:numPr>
        <w:tabs>
          <w:tab w:val="left" w:pos="709"/>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0242DF" w:rsidRDefault="000242DF" w:rsidP="000242DF">
      <w:pPr>
        <w:pStyle w:val="Corpodetexto"/>
        <w:jc w:val="both"/>
        <w:rPr>
          <w:rFonts w:ascii="Arial" w:hAnsi="Arial" w:cs="Arial"/>
          <w:sz w:val="10"/>
          <w:szCs w:val="10"/>
        </w:rPr>
      </w:pPr>
    </w:p>
    <w:p w:rsidR="000242DF" w:rsidRDefault="000242DF" w:rsidP="000242DF">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0242DF" w:rsidRDefault="000242DF" w:rsidP="000242DF">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0242DF" w:rsidRDefault="000242DF" w:rsidP="000242DF">
      <w:pPr>
        <w:pStyle w:val="Corpodetexto"/>
        <w:jc w:val="both"/>
        <w:rPr>
          <w:rFonts w:ascii="Arial" w:hAnsi="Arial" w:cs="Arial"/>
          <w:b w:val="0"/>
          <w:sz w:val="24"/>
          <w:szCs w:val="24"/>
        </w:rPr>
      </w:pPr>
      <w:r>
        <w:rPr>
          <w:rFonts w:ascii="Arial" w:hAnsi="Arial" w:cs="Arial"/>
          <w:sz w:val="24"/>
          <w:szCs w:val="24"/>
        </w:rPr>
        <w:t>16.4-</w:t>
      </w:r>
      <w:r>
        <w:rPr>
          <w:rFonts w:ascii="Arial" w:hAnsi="Arial" w:cs="Arial"/>
          <w:b w:val="0"/>
          <w:sz w:val="24"/>
          <w:szCs w:val="24"/>
        </w:rPr>
        <w:t xml:space="preserve"> O valor da multa poderá ser descontado na nota fiscal ou crédito existente na Prefeitura Municipal de Pains, em favor da licitante vencedora, </w:t>
      </w:r>
      <w:r>
        <w:rPr>
          <w:rFonts w:ascii="Arial" w:hAnsi="Arial" w:cs="Arial"/>
          <w:b w:val="0"/>
          <w:sz w:val="24"/>
          <w:szCs w:val="24"/>
        </w:rPr>
        <w:lastRenderedPageBreak/>
        <w:t>sendo que, caso o valor da multa seja superior ao crédito existente, a diferença será cobrada na forma da lei.</w:t>
      </w:r>
    </w:p>
    <w:p w:rsidR="000242DF" w:rsidRDefault="000242DF" w:rsidP="000242DF">
      <w:pPr>
        <w:pStyle w:val="Corpodetexto"/>
        <w:jc w:val="both"/>
        <w:rPr>
          <w:rFonts w:ascii="Arial" w:hAnsi="Arial" w:cs="Arial"/>
          <w:b w:val="0"/>
          <w:sz w:val="24"/>
          <w:szCs w:val="24"/>
        </w:rPr>
      </w:pPr>
      <w:r>
        <w:rPr>
          <w:rFonts w:ascii="Arial" w:hAnsi="Arial" w:cs="Arial"/>
          <w:sz w:val="24"/>
          <w:szCs w:val="24"/>
        </w:rPr>
        <w:t>16.5-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0242DF" w:rsidRDefault="000242DF" w:rsidP="000242DF">
      <w:pPr>
        <w:pStyle w:val="Corpodetexto"/>
        <w:jc w:val="both"/>
        <w:rPr>
          <w:rFonts w:ascii="Arial" w:hAnsi="Arial" w:cs="Arial"/>
          <w:b w:val="0"/>
          <w:sz w:val="24"/>
          <w:szCs w:val="24"/>
        </w:rPr>
      </w:pPr>
      <w:r>
        <w:rPr>
          <w:rFonts w:ascii="Arial" w:hAnsi="Arial" w:cs="Arial"/>
          <w:sz w:val="24"/>
          <w:szCs w:val="24"/>
        </w:rPr>
        <w:t>16.6-</w:t>
      </w:r>
      <w:r>
        <w:rPr>
          <w:rFonts w:ascii="Arial" w:hAnsi="Arial" w:cs="Arial"/>
          <w:b w:val="0"/>
          <w:sz w:val="24"/>
          <w:szCs w:val="24"/>
        </w:rPr>
        <w:t xml:space="preserve"> Em qualquer hipótese e aplicações de sanções será assegurado à licitante vencedora o contraditório e a ampla defesa.  </w:t>
      </w:r>
    </w:p>
    <w:p w:rsidR="000242DF" w:rsidRDefault="000242DF" w:rsidP="000242DF">
      <w:pPr>
        <w:pStyle w:val="Corpodetexto"/>
        <w:jc w:val="both"/>
        <w:rPr>
          <w:rFonts w:ascii="Arial" w:hAnsi="Arial" w:cs="Arial"/>
          <w:sz w:val="24"/>
          <w:szCs w:val="24"/>
        </w:rPr>
      </w:pPr>
    </w:p>
    <w:p w:rsidR="000242DF" w:rsidRDefault="000242DF" w:rsidP="000242DF">
      <w:pPr>
        <w:pStyle w:val="Corpodetexto"/>
        <w:jc w:val="both"/>
        <w:rPr>
          <w:rFonts w:ascii="Arial" w:hAnsi="Arial" w:cs="Arial"/>
          <w:sz w:val="24"/>
          <w:szCs w:val="24"/>
        </w:rPr>
      </w:pPr>
      <w:r>
        <w:rPr>
          <w:rFonts w:ascii="Arial" w:hAnsi="Arial" w:cs="Arial"/>
          <w:sz w:val="24"/>
          <w:szCs w:val="24"/>
        </w:rPr>
        <w:t>XVII- DISPOSIÇÕES FINAIS</w:t>
      </w:r>
    </w:p>
    <w:p w:rsidR="000242DF" w:rsidRDefault="000242DF" w:rsidP="000242DF">
      <w:pPr>
        <w:pStyle w:val="Corpodetexto"/>
        <w:jc w:val="both"/>
        <w:rPr>
          <w:rFonts w:ascii="Arial" w:hAnsi="Arial" w:cs="Arial"/>
          <w:b w:val="0"/>
          <w:sz w:val="24"/>
          <w:szCs w:val="24"/>
        </w:rPr>
      </w:pPr>
      <w:r>
        <w:rPr>
          <w:rFonts w:ascii="Arial" w:hAnsi="Arial" w:cs="Arial"/>
          <w:sz w:val="24"/>
          <w:szCs w:val="24"/>
        </w:rPr>
        <w:t>17.1-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0242DF" w:rsidRDefault="000242DF" w:rsidP="000242DF">
      <w:pPr>
        <w:pStyle w:val="Corpodetexto"/>
        <w:jc w:val="both"/>
        <w:rPr>
          <w:rFonts w:ascii="Arial" w:hAnsi="Arial" w:cs="Arial"/>
          <w:b w:val="0"/>
          <w:sz w:val="24"/>
          <w:szCs w:val="24"/>
        </w:rPr>
      </w:pPr>
      <w:r>
        <w:rPr>
          <w:rFonts w:ascii="Arial" w:hAnsi="Arial" w:cs="Arial"/>
          <w:sz w:val="24"/>
          <w:szCs w:val="24"/>
        </w:rPr>
        <w:t>17.2-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0242DF" w:rsidRDefault="000242DF" w:rsidP="000242DF">
      <w:pPr>
        <w:pStyle w:val="Corpodetexto"/>
        <w:jc w:val="both"/>
        <w:rPr>
          <w:rFonts w:ascii="Arial" w:hAnsi="Arial" w:cs="Arial"/>
          <w:b w:val="0"/>
          <w:sz w:val="24"/>
          <w:szCs w:val="24"/>
        </w:rPr>
      </w:pPr>
      <w:r>
        <w:rPr>
          <w:rFonts w:ascii="Arial" w:hAnsi="Arial" w:cs="Arial"/>
          <w:sz w:val="24"/>
          <w:szCs w:val="24"/>
        </w:rPr>
        <w:t>17.3-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0242DF" w:rsidRDefault="000242DF" w:rsidP="000242DF">
      <w:pPr>
        <w:ind w:right="-2"/>
        <w:jc w:val="both"/>
        <w:rPr>
          <w:rFonts w:ascii="Arial" w:hAnsi="Arial" w:cs="Arial"/>
          <w:bCs/>
          <w:sz w:val="24"/>
          <w:szCs w:val="24"/>
        </w:rPr>
      </w:pPr>
      <w:r>
        <w:rPr>
          <w:rFonts w:ascii="Arial" w:hAnsi="Arial" w:cs="Arial"/>
          <w:b/>
          <w:bCs/>
          <w:sz w:val="24"/>
          <w:szCs w:val="24"/>
        </w:rPr>
        <w:t>17.4-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w:t>
      </w:r>
      <w:r w:rsidR="008C41D7">
        <w:rPr>
          <w:rFonts w:ascii="Arial" w:hAnsi="Arial" w:cs="Arial"/>
          <w:bCs/>
          <w:sz w:val="24"/>
          <w:szCs w:val="24"/>
        </w:rPr>
        <w:t>285</w:t>
      </w:r>
      <w:r w:rsidR="00FE758F">
        <w:rPr>
          <w:rFonts w:ascii="Arial" w:hAnsi="Arial" w:cs="Arial"/>
          <w:bCs/>
          <w:sz w:val="24"/>
          <w:szCs w:val="24"/>
        </w:rPr>
        <w:t xml:space="preserve"> (Ramal </w:t>
      </w:r>
      <w:r>
        <w:rPr>
          <w:rFonts w:ascii="Arial" w:hAnsi="Arial" w:cs="Arial"/>
          <w:bCs/>
          <w:sz w:val="24"/>
          <w:szCs w:val="24"/>
        </w:rPr>
        <w:t>50), no horário de 0</w:t>
      </w:r>
      <w:r w:rsidR="00FB2644">
        <w:rPr>
          <w:rFonts w:ascii="Arial" w:hAnsi="Arial" w:cs="Arial"/>
          <w:bCs/>
          <w:sz w:val="24"/>
          <w:szCs w:val="24"/>
        </w:rPr>
        <w:t>7</w:t>
      </w:r>
      <w:r>
        <w:rPr>
          <w:rFonts w:ascii="Arial" w:hAnsi="Arial" w:cs="Arial"/>
          <w:bCs/>
          <w:sz w:val="24"/>
          <w:szCs w:val="24"/>
        </w:rPr>
        <w:t>:00 às 1</w:t>
      </w:r>
      <w:r w:rsidR="00FB2644">
        <w:rPr>
          <w:rFonts w:ascii="Arial" w:hAnsi="Arial" w:cs="Arial"/>
          <w:bCs/>
          <w:sz w:val="24"/>
          <w:szCs w:val="24"/>
        </w:rPr>
        <w:t>7</w:t>
      </w:r>
      <w:r>
        <w:rPr>
          <w:rFonts w:ascii="Arial" w:hAnsi="Arial" w:cs="Arial"/>
          <w:bCs/>
          <w:sz w:val="24"/>
          <w:szCs w:val="24"/>
        </w:rPr>
        <w:t>:00 horas.</w:t>
      </w:r>
    </w:p>
    <w:p w:rsidR="000242DF" w:rsidRDefault="000242DF" w:rsidP="000242DF">
      <w:pPr>
        <w:ind w:right="-2"/>
        <w:jc w:val="both"/>
        <w:rPr>
          <w:rFonts w:ascii="Arial" w:hAnsi="Arial" w:cs="Arial"/>
          <w:bCs/>
          <w:sz w:val="24"/>
          <w:szCs w:val="24"/>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center"/>
        <w:rPr>
          <w:rFonts w:ascii="Arial" w:hAnsi="Arial" w:cs="Arial"/>
          <w:b w:val="0"/>
          <w:sz w:val="24"/>
          <w:szCs w:val="24"/>
        </w:rPr>
      </w:pPr>
      <w:r>
        <w:rPr>
          <w:rFonts w:ascii="Arial" w:hAnsi="Arial" w:cs="Arial"/>
          <w:b w:val="0"/>
          <w:sz w:val="24"/>
          <w:szCs w:val="24"/>
        </w:rPr>
        <w:t xml:space="preserve">Pains – MG, </w:t>
      </w:r>
      <w:r w:rsidR="008C41D7">
        <w:rPr>
          <w:rFonts w:ascii="Arial" w:hAnsi="Arial" w:cs="Arial"/>
          <w:b w:val="0"/>
          <w:sz w:val="24"/>
          <w:szCs w:val="24"/>
        </w:rPr>
        <w:t>12 de junho de 2018</w:t>
      </w: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jc w:val="center"/>
        <w:rPr>
          <w:rFonts w:ascii="Arial" w:hAnsi="Arial" w:cs="Arial"/>
          <w:b/>
          <w:sz w:val="24"/>
          <w:szCs w:val="24"/>
        </w:rPr>
      </w:pPr>
      <w:r>
        <w:rPr>
          <w:rFonts w:ascii="Arial" w:hAnsi="Arial" w:cs="Arial"/>
          <w:b/>
          <w:sz w:val="24"/>
          <w:szCs w:val="24"/>
        </w:rPr>
        <w:t>Solange Maria Valadão de Sá</w:t>
      </w:r>
    </w:p>
    <w:p w:rsidR="000242DF" w:rsidRDefault="000242DF" w:rsidP="000242DF">
      <w:pPr>
        <w:jc w:val="center"/>
      </w:pPr>
      <w:r>
        <w:rPr>
          <w:rFonts w:ascii="Arial" w:hAnsi="Arial" w:cs="Arial"/>
          <w:bCs/>
          <w:sz w:val="24"/>
          <w:szCs w:val="24"/>
        </w:rPr>
        <w:t>Pregoeira</w:t>
      </w:r>
    </w:p>
    <w:p w:rsidR="00C75E0F" w:rsidRDefault="00C75E0F" w:rsidP="00C75E0F">
      <w:pPr>
        <w:jc w:val="center"/>
        <w:rPr>
          <w:rFonts w:ascii="Arial" w:hAnsi="Arial" w:cs="Arial"/>
        </w:rPr>
      </w:pPr>
    </w:p>
    <w:p w:rsidR="00C75E0F" w:rsidRDefault="00C75E0F" w:rsidP="00C75E0F">
      <w:pPr>
        <w:jc w:val="center"/>
        <w:rPr>
          <w:rFonts w:ascii="Arial" w:hAnsi="Arial" w:cs="Arial"/>
          <w:sz w:val="28"/>
        </w:rPr>
      </w:pPr>
    </w:p>
    <w:p w:rsidR="00C75E0F" w:rsidRDefault="00C75E0F" w:rsidP="00C75E0F"/>
    <w:p w:rsidR="00411EA9" w:rsidRDefault="00411EA9" w:rsidP="00411EA9">
      <w:pPr>
        <w:autoSpaceDE w:val="0"/>
        <w:jc w:val="center"/>
        <w:rPr>
          <w:rFonts w:ascii="Arial" w:hAnsi="Arial" w:cs="Arial"/>
          <w:b/>
          <w:bCs/>
        </w:rPr>
      </w:pPr>
    </w:p>
    <w:p w:rsidR="00411EA9" w:rsidRDefault="00411EA9" w:rsidP="00411EA9">
      <w:pPr>
        <w:rPr>
          <w:rFonts w:ascii="Arial" w:hAnsi="Arial" w:cs="Arial"/>
          <w:sz w:val="28"/>
        </w:rPr>
      </w:pPr>
    </w:p>
    <w:sectPr w:rsidR="00411EA9"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973" w:rsidRDefault="007B3973" w:rsidP="00614201">
      <w:pPr>
        <w:spacing w:after="0" w:line="240" w:lineRule="auto"/>
      </w:pPr>
      <w:r>
        <w:separator/>
      </w:r>
    </w:p>
  </w:endnote>
  <w:endnote w:type="continuationSeparator" w:id="1">
    <w:p w:rsidR="007B3973" w:rsidRDefault="007B397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973" w:rsidRDefault="007B3973" w:rsidP="00614201">
      <w:pPr>
        <w:spacing w:after="0" w:line="240" w:lineRule="auto"/>
      </w:pPr>
      <w:r>
        <w:separator/>
      </w:r>
    </w:p>
  </w:footnote>
  <w:footnote w:type="continuationSeparator" w:id="1">
    <w:p w:rsidR="007B3973" w:rsidRDefault="007B397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614201"/>
    <w:rsid w:val="000242DF"/>
    <w:rsid w:val="00123951"/>
    <w:rsid w:val="00236A30"/>
    <w:rsid w:val="003C3EBE"/>
    <w:rsid w:val="00403E80"/>
    <w:rsid w:val="00403ED8"/>
    <w:rsid w:val="00411EA9"/>
    <w:rsid w:val="00433F86"/>
    <w:rsid w:val="004356F1"/>
    <w:rsid w:val="004408FF"/>
    <w:rsid w:val="00455350"/>
    <w:rsid w:val="00537D65"/>
    <w:rsid w:val="00614201"/>
    <w:rsid w:val="006A28DF"/>
    <w:rsid w:val="00777010"/>
    <w:rsid w:val="007B3973"/>
    <w:rsid w:val="007B6EE2"/>
    <w:rsid w:val="007B7284"/>
    <w:rsid w:val="008501AF"/>
    <w:rsid w:val="008874D2"/>
    <w:rsid w:val="008C41D7"/>
    <w:rsid w:val="008C5557"/>
    <w:rsid w:val="00A61D28"/>
    <w:rsid w:val="00A92EBC"/>
    <w:rsid w:val="00A948E4"/>
    <w:rsid w:val="00AF748B"/>
    <w:rsid w:val="00B053F5"/>
    <w:rsid w:val="00B64B1C"/>
    <w:rsid w:val="00BB357E"/>
    <w:rsid w:val="00C02E72"/>
    <w:rsid w:val="00C75E0F"/>
    <w:rsid w:val="00C860AD"/>
    <w:rsid w:val="00CE6FAA"/>
    <w:rsid w:val="00D30060"/>
    <w:rsid w:val="00EB7D6A"/>
    <w:rsid w:val="00FB2644"/>
    <w:rsid w:val="00FE758F"/>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411EA9"/>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Ttulo2">
    <w:name w:val="heading 2"/>
    <w:basedOn w:val="Normal"/>
    <w:next w:val="Normal"/>
    <w:link w:val="Ttulo2Char"/>
    <w:uiPriority w:val="9"/>
    <w:unhideWhenUsed/>
    <w:qFormat/>
    <w:rsid w:val="000242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242D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0242D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242D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0242D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411EA9"/>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411EA9"/>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411EA9"/>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411EA9"/>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411E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411EA9"/>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rsid w:val="000242D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242DF"/>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0242D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242D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0242DF"/>
    <w:rPr>
      <w:rFonts w:asciiTheme="majorHAnsi" w:eastAsiaTheme="majorEastAsia" w:hAnsiTheme="majorHAnsi" w:cstheme="majorBidi"/>
      <w:i/>
      <w:iCs/>
      <w:color w:val="243F60" w:themeColor="accent1" w:themeShade="7F"/>
    </w:rPr>
  </w:style>
  <w:style w:type="character" w:styleId="Hyperlink">
    <w:name w:val="Hyperlink"/>
    <w:basedOn w:val="Fontepargpadro"/>
    <w:rsid w:val="000242DF"/>
    <w:rPr>
      <w:color w:val="0000FF"/>
      <w:u w:val="single"/>
    </w:rPr>
  </w:style>
  <w:style w:type="paragraph" w:customStyle="1" w:styleId="Corpodetexto31">
    <w:name w:val="Corpo de texto 31"/>
    <w:basedOn w:val="Normal"/>
    <w:rsid w:val="000242DF"/>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0242D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0242DF"/>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0242DF"/>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0242DF"/>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0242DF"/>
    <w:rPr>
      <w:rFonts w:ascii="Times New Roman" w:eastAsia="Times New Roman" w:hAnsi="Times New Roman" w:cs="Times New Roman"/>
      <w:sz w:val="20"/>
      <w:szCs w:val="20"/>
      <w:lang w:eastAsia="ar-SA"/>
    </w:rPr>
  </w:style>
  <w:style w:type="paragraph" w:styleId="NormalWeb">
    <w:name w:val="Normal (Web)"/>
    <w:basedOn w:val="Normal"/>
    <w:rsid w:val="000242DF"/>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EB7D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12</Pages>
  <Words>4036</Words>
  <Characters>21797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26</cp:revision>
  <cp:lastPrinted>2017-01-06T17:15:00Z</cp:lastPrinted>
  <dcterms:created xsi:type="dcterms:W3CDTF">2017-01-03T10:53:00Z</dcterms:created>
  <dcterms:modified xsi:type="dcterms:W3CDTF">2018-07-05T17:54:00Z</dcterms:modified>
</cp:coreProperties>
</file>