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D9" w:rsidRPr="006626D9" w:rsidRDefault="006626D9" w:rsidP="006626D9">
      <w:pPr>
        <w:pStyle w:val="Ttulo2"/>
        <w:pBdr>
          <w:top w:val="double" w:sz="1" w:space="1" w:color="000000"/>
          <w:left w:val="double" w:sz="1" w:space="5" w:color="000000"/>
          <w:bottom w:val="double" w:sz="1" w:space="14" w:color="000000"/>
          <w:right w:val="double" w:sz="1" w:space="4" w:color="000000"/>
        </w:pBdr>
        <w:jc w:val="center"/>
        <w:rPr>
          <w:rFonts w:ascii="Times New Roman" w:hAnsi="Times New Roman" w:cs="Times New Roman"/>
          <w:bCs/>
          <w:sz w:val="24"/>
          <w:szCs w:val="24"/>
          <w:u w:val="single"/>
        </w:rPr>
      </w:pPr>
      <w:r w:rsidRPr="006626D9">
        <w:rPr>
          <w:rFonts w:ascii="Times New Roman" w:hAnsi="Times New Roman" w:cs="Times New Roman"/>
          <w:bCs/>
          <w:sz w:val="24"/>
          <w:szCs w:val="24"/>
          <w:u w:val="single"/>
        </w:rPr>
        <w:t>EDITAL 201</w:t>
      </w:r>
      <w:r w:rsidR="001267C3">
        <w:rPr>
          <w:rFonts w:ascii="Times New Roman" w:hAnsi="Times New Roman" w:cs="Times New Roman"/>
          <w:bCs/>
          <w:sz w:val="24"/>
          <w:szCs w:val="24"/>
          <w:u w:val="single"/>
        </w:rPr>
        <w:t>7</w:t>
      </w:r>
    </w:p>
    <w:p w:rsidR="006626D9" w:rsidRPr="006626D9" w:rsidRDefault="006626D9" w:rsidP="006626D9">
      <w:pPr>
        <w:pStyle w:val="Ttulo2"/>
        <w:pBdr>
          <w:top w:val="double" w:sz="1" w:space="1" w:color="000000"/>
          <w:left w:val="double" w:sz="1" w:space="5" w:color="000000"/>
          <w:bottom w:val="double" w:sz="1" w:space="14" w:color="000000"/>
          <w:right w:val="double" w:sz="1" w:space="4" w:color="000000"/>
        </w:pBdr>
        <w:jc w:val="center"/>
        <w:rPr>
          <w:rFonts w:ascii="Times New Roman" w:hAnsi="Times New Roman" w:cs="Times New Roman"/>
          <w:bCs/>
          <w:sz w:val="24"/>
          <w:szCs w:val="24"/>
          <w:u w:val="single"/>
        </w:rPr>
      </w:pPr>
    </w:p>
    <w:p w:rsidR="006626D9" w:rsidRPr="006626D9" w:rsidRDefault="006626D9" w:rsidP="006626D9">
      <w:pPr>
        <w:pStyle w:val="Ttulo2"/>
        <w:pBdr>
          <w:top w:val="double" w:sz="1" w:space="1" w:color="000000"/>
          <w:left w:val="double" w:sz="1" w:space="5" w:color="000000"/>
          <w:bottom w:val="double" w:sz="1" w:space="14" w:color="000000"/>
          <w:right w:val="double" w:sz="1" w:space="4" w:color="000000"/>
        </w:pBdr>
        <w:jc w:val="center"/>
        <w:rPr>
          <w:rFonts w:ascii="Times New Roman" w:hAnsi="Times New Roman" w:cs="Times New Roman"/>
          <w:bCs/>
          <w:sz w:val="24"/>
          <w:szCs w:val="24"/>
          <w:u w:val="single"/>
        </w:rPr>
      </w:pPr>
      <w:r w:rsidRPr="006626D9">
        <w:rPr>
          <w:rFonts w:ascii="Times New Roman" w:hAnsi="Times New Roman" w:cs="Times New Roman"/>
          <w:bCs/>
          <w:sz w:val="24"/>
          <w:szCs w:val="24"/>
          <w:u w:val="single"/>
        </w:rPr>
        <w:t xml:space="preserve">PROCESSO LICITATÓRIO N.º  </w:t>
      </w:r>
      <w:r w:rsidR="00041332">
        <w:rPr>
          <w:rFonts w:ascii="Times New Roman" w:hAnsi="Times New Roman" w:cs="Times New Roman"/>
          <w:bCs/>
          <w:sz w:val="24"/>
          <w:szCs w:val="24"/>
          <w:u w:val="single"/>
        </w:rPr>
        <w:t>114</w:t>
      </w:r>
      <w:r w:rsidR="001267C3">
        <w:rPr>
          <w:rFonts w:ascii="Times New Roman" w:hAnsi="Times New Roman" w:cs="Times New Roman"/>
          <w:bCs/>
          <w:sz w:val="24"/>
          <w:szCs w:val="24"/>
          <w:u w:val="single"/>
        </w:rPr>
        <w:t>/2017</w:t>
      </w:r>
    </w:p>
    <w:p w:rsidR="006626D9" w:rsidRPr="006626D9" w:rsidRDefault="006626D9" w:rsidP="006626D9">
      <w:pPr>
        <w:pStyle w:val="Ttulo2"/>
        <w:pBdr>
          <w:top w:val="double" w:sz="1" w:space="1" w:color="000000"/>
          <w:left w:val="double" w:sz="1" w:space="5" w:color="000000"/>
          <w:bottom w:val="double" w:sz="1" w:space="14" w:color="000000"/>
          <w:right w:val="double" w:sz="1" w:space="4" w:color="000000"/>
        </w:pBdr>
        <w:jc w:val="center"/>
        <w:rPr>
          <w:rFonts w:ascii="Times New Roman" w:hAnsi="Times New Roman" w:cs="Times New Roman"/>
          <w:bCs/>
          <w:sz w:val="24"/>
          <w:szCs w:val="24"/>
          <w:u w:val="single"/>
        </w:rPr>
      </w:pPr>
      <w:r w:rsidRPr="006626D9">
        <w:rPr>
          <w:rFonts w:ascii="Times New Roman" w:hAnsi="Times New Roman" w:cs="Times New Roman"/>
          <w:bCs/>
          <w:sz w:val="24"/>
          <w:szCs w:val="24"/>
          <w:u w:val="single"/>
        </w:rPr>
        <w:t xml:space="preserve">PREGÃO PRESENCIAL N.º </w:t>
      </w:r>
      <w:r w:rsidR="00041332">
        <w:rPr>
          <w:rFonts w:ascii="Times New Roman" w:hAnsi="Times New Roman" w:cs="Times New Roman"/>
          <w:bCs/>
          <w:sz w:val="24"/>
          <w:szCs w:val="24"/>
          <w:u w:val="single"/>
        </w:rPr>
        <w:t>40</w:t>
      </w:r>
      <w:r w:rsidR="001267C3">
        <w:rPr>
          <w:rFonts w:ascii="Times New Roman" w:hAnsi="Times New Roman" w:cs="Times New Roman"/>
          <w:bCs/>
          <w:sz w:val="24"/>
          <w:szCs w:val="24"/>
          <w:u w:val="single"/>
        </w:rPr>
        <w:t>/2017</w:t>
      </w:r>
    </w:p>
    <w:p w:rsidR="006626D9" w:rsidRPr="006626D9" w:rsidRDefault="006626D9" w:rsidP="006626D9">
      <w:pPr>
        <w:pStyle w:val="Ttulo1"/>
        <w:pBdr>
          <w:top w:val="double" w:sz="1" w:space="1" w:color="000000"/>
          <w:left w:val="double" w:sz="1" w:space="4" w:color="000000"/>
          <w:bottom w:val="double" w:sz="1" w:space="0" w:color="000000"/>
          <w:right w:val="double" w:sz="1" w:space="4" w:color="000000"/>
        </w:pBdr>
        <w:rPr>
          <w:bCs/>
          <w:sz w:val="24"/>
          <w:szCs w:val="24"/>
        </w:rPr>
      </w:pPr>
      <w:r w:rsidRPr="006626D9">
        <w:rPr>
          <w:bCs/>
          <w:sz w:val="24"/>
          <w:szCs w:val="24"/>
        </w:rPr>
        <w:t>FO</w:t>
      </w:r>
      <w:r w:rsidR="001267C3">
        <w:rPr>
          <w:bCs/>
          <w:sz w:val="24"/>
          <w:szCs w:val="24"/>
        </w:rPr>
        <w:t>RNECEDOR:_______________________</w:t>
      </w:r>
      <w:r w:rsidRPr="006626D9">
        <w:rPr>
          <w:bCs/>
          <w:sz w:val="24"/>
          <w:szCs w:val="24"/>
        </w:rPr>
        <w:t>_____________________________</w:t>
      </w:r>
    </w:p>
    <w:p w:rsidR="006626D9" w:rsidRPr="006626D9" w:rsidRDefault="001267C3" w:rsidP="006626D9">
      <w:pPr>
        <w:pStyle w:val="Ttulo2"/>
        <w:pBdr>
          <w:top w:val="double" w:sz="1" w:space="1" w:color="000000"/>
          <w:left w:val="double" w:sz="1" w:space="4" w:color="000000"/>
          <w:bottom w:val="double" w:sz="1" w:space="0" w:color="000000"/>
          <w:right w:val="double" w:sz="1" w:space="4" w:color="000000"/>
        </w:pBdr>
        <w:jc w:val="center"/>
        <w:rPr>
          <w:rFonts w:ascii="Times New Roman" w:hAnsi="Times New Roman" w:cs="Times New Roman"/>
          <w:bCs/>
          <w:sz w:val="24"/>
          <w:szCs w:val="24"/>
        </w:rPr>
      </w:pPr>
      <w:r>
        <w:rPr>
          <w:rFonts w:ascii="Times New Roman" w:hAnsi="Times New Roman" w:cs="Times New Roman"/>
          <w:bCs/>
          <w:sz w:val="24"/>
          <w:szCs w:val="24"/>
        </w:rPr>
        <w:t>C.N.P.J.: _______________</w:t>
      </w:r>
      <w:r w:rsidR="006626D9" w:rsidRPr="006626D9">
        <w:rPr>
          <w:rFonts w:ascii="Times New Roman" w:hAnsi="Times New Roman" w:cs="Times New Roman"/>
          <w:bCs/>
          <w:sz w:val="24"/>
          <w:szCs w:val="24"/>
        </w:rPr>
        <w:t>_______ INSC. ESTADUAL: _________________</w:t>
      </w:r>
    </w:p>
    <w:p w:rsidR="006626D9" w:rsidRPr="006626D9" w:rsidRDefault="006626D9" w:rsidP="006626D9">
      <w:pPr>
        <w:pStyle w:val="Ttulo2"/>
        <w:pBdr>
          <w:top w:val="double" w:sz="1" w:space="1" w:color="000000"/>
          <w:left w:val="double" w:sz="1" w:space="4" w:color="000000"/>
          <w:bottom w:val="double" w:sz="1" w:space="0" w:color="000000"/>
          <w:right w:val="double" w:sz="1" w:space="4" w:color="000000"/>
        </w:pBdr>
        <w:jc w:val="center"/>
        <w:rPr>
          <w:rFonts w:ascii="Times New Roman" w:hAnsi="Times New Roman" w:cs="Times New Roman"/>
          <w:bCs/>
          <w:sz w:val="24"/>
          <w:szCs w:val="24"/>
        </w:rPr>
      </w:pPr>
      <w:r w:rsidRPr="006626D9">
        <w:rPr>
          <w:rFonts w:ascii="Times New Roman" w:hAnsi="Times New Roman" w:cs="Times New Roman"/>
          <w:bCs/>
          <w:sz w:val="24"/>
          <w:szCs w:val="24"/>
        </w:rPr>
        <w:t>ENDERE</w:t>
      </w:r>
      <w:r w:rsidR="001267C3">
        <w:rPr>
          <w:rFonts w:ascii="Times New Roman" w:hAnsi="Times New Roman" w:cs="Times New Roman"/>
          <w:bCs/>
          <w:sz w:val="24"/>
          <w:szCs w:val="24"/>
        </w:rPr>
        <w:t>ÇO: ___________________________</w:t>
      </w:r>
      <w:r w:rsidRPr="006626D9">
        <w:rPr>
          <w:rFonts w:ascii="Times New Roman" w:hAnsi="Times New Roman" w:cs="Times New Roman"/>
          <w:bCs/>
          <w:sz w:val="24"/>
          <w:szCs w:val="24"/>
        </w:rPr>
        <w:t>__________________________</w:t>
      </w:r>
    </w:p>
    <w:p w:rsidR="006626D9" w:rsidRPr="006626D9" w:rsidRDefault="006626D9" w:rsidP="006626D9">
      <w:pPr>
        <w:pStyle w:val="Ttulo2"/>
        <w:pBdr>
          <w:top w:val="double" w:sz="1" w:space="1" w:color="000000"/>
          <w:left w:val="double" w:sz="1" w:space="4" w:color="000000"/>
          <w:bottom w:val="double" w:sz="1" w:space="0" w:color="000000"/>
          <w:right w:val="double" w:sz="1" w:space="4" w:color="000000"/>
        </w:pBdr>
        <w:jc w:val="center"/>
        <w:rPr>
          <w:rFonts w:ascii="Times New Roman" w:hAnsi="Times New Roman" w:cs="Times New Roman"/>
          <w:bCs/>
          <w:sz w:val="24"/>
          <w:szCs w:val="24"/>
        </w:rPr>
      </w:pPr>
      <w:r w:rsidRPr="006626D9">
        <w:rPr>
          <w:rFonts w:ascii="Times New Roman" w:hAnsi="Times New Roman" w:cs="Times New Roman"/>
          <w:bCs/>
          <w:sz w:val="24"/>
          <w:szCs w:val="24"/>
        </w:rPr>
        <w:t>_________________________________________________________________</w:t>
      </w:r>
    </w:p>
    <w:p w:rsidR="006626D9" w:rsidRPr="006626D9" w:rsidRDefault="006626D9" w:rsidP="006626D9">
      <w:pPr>
        <w:spacing w:after="0"/>
        <w:jc w:val="both"/>
        <w:rPr>
          <w:rFonts w:ascii="Times New Roman" w:hAnsi="Times New Roman" w:cs="Times New Roman"/>
          <w:sz w:val="24"/>
          <w:szCs w:val="24"/>
        </w:rPr>
      </w:pP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sz w:val="24"/>
          <w:szCs w:val="24"/>
        </w:rPr>
        <w:tab/>
        <w:t xml:space="preserve">A Prefeitura Municipal de Pains - MG, mediante a pregoeira designada pela Portaria nº </w:t>
      </w:r>
      <w:r w:rsidR="00041332">
        <w:rPr>
          <w:rFonts w:ascii="Times New Roman" w:hAnsi="Times New Roman" w:cs="Times New Roman"/>
          <w:sz w:val="24"/>
          <w:szCs w:val="24"/>
        </w:rPr>
        <w:t>120/2017</w:t>
      </w:r>
      <w:r w:rsidRPr="006626D9">
        <w:rPr>
          <w:rFonts w:ascii="Times New Roman" w:hAnsi="Times New Roman" w:cs="Times New Roman"/>
          <w:sz w:val="24"/>
          <w:szCs w:val="24"/>
        </w:rPr>
        <w:t xml:space="preserve">, de </w:t>
      </w:r>
      <w:r w:rsidR="00041332">
        <w:rPr>
          <w:rFonts w:ascii="Times New Roman" w:hAnsi="Times New Roman" w:cs="Times New Roman"/>
          <w:sz w:val="24"/>
          <w:szCs w:val="24"/>
        </w:rPr>
        <w:t>abril de 2017</w:t>
      </w:r>
      <w:r w:rsidRPr="006626D9">
        <w:rPr>
          <w:rFonts w:ascii="Times New Roman" w:hAnsi="Times New Roman" w:cs="Times New Roman"/>
          <w:sz w:val="24"/>
          <w:szCs w:val="24"/>
        </w:rPr>
        <w:t xml:space="preserve">, Sra. SOLANGE MARIA VALADÃO DE SÁ, torna público para o conhecimento dos interessados, que fará realizar licitação na modalidade </w:t>
      </w:r>
      <w:r w:rsidRPr="006626D9">
        <w:rPr>
          <w:rFonts w:ascii="Times New Roman" w:hAnsi="Times New Roman" w:cs="Times New Roman"/>
          <w:b/>
          <w:sz w:val="24"/>
          <w:szCs w:val="24"/>
        </w:rPr>
        <w:t>PREGÃO</w:t>
      </w:r>
      <w:r w:rsidRPr="006626D9">
        <w:rPr>
          <w:rFonts w:ascii="Times New Roman" w:hAnsi="Times New Roman" w:cs="Times New Roman"/>
          <w:sz w:val="24"/>
          <w:szCs w:val="24"/>
        </w:rPr>
        <w:t xml:space="preserve">, a </w:t>
      </w:r>
      <w:r w:rsidR="00BA427A">
        <w:rPr>
          <w:rFonts w:ascii="Times New Roman" w:hAnsi="Times New Roman" w:cs="Times New Roman"/>
          <w:sz w:val="24"/>
          <w:szCs w:val="24"/>
        </w:rPr>
        <w:t>fim de selecionar proposta para</w:t>
      </w:r>
      <w:r w:rsidRPr="006626D9">
        <w:rPr>
          <w:rFonts w:ascii="Times New Roman" w:hAnsi="Times New Roman" w:cs="Times New Roman"/>
          <w:sz w:val="24"/>
          <w:szCs w:val="24"/>
        </w:rPr>
        <w:t xml:space="preserve"> aquisição dos objetos enunciados no Anexo II deste edital.</w:t>
      </w:r>
    </w:p>
    <w:p w:rsidR="006626D9" w:rsidRPr="006626D9" w:rsidRDefault="006626D9" w:rsidP="006626D9">
      <w:pPr>
        <w:pStyle w:val="Cabealho"/>
        <w:tabs>
          <w:tab w:val="left" w:pos="708"/>
        </w:tabs>
        <w:jc w:val="both"/>
        <w:rPr>
          <w:rFonts w:ascii="Times New Roman" w:hAnsi="Times New Roman" w:cs="Times New Roman"/>
          <w:sz w:val="24"/>
          <w:szCs w:val="24"/>
        </w:rPr>
      </w:pP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sz w:val="24"/>
          <w:szCs w:val="24"/>
        </w:rPr>
        <w:tab/>
        <w:t xml:space="preserve">A abertura da sessão será às 09:00 (NOVE HORAS), do dia </w:t>
      </w:r>
      <w:r w:rsidR="00041332">
        <w:rPr>
          <w:rFonts w:ascii="Times New Roman" w:hAnsi="Times New Roman" w:cs="Times New Roman"/>
          <w:sz w:val="24"/>
          <w:szCs w:val="24"/>
        </w:rPr>
        <w:t>03 de agosto</w:t>
      </w:r>
      <w:r w:rsidR="00BA427A">
        <w:rPr>
          <w:rFonts w:ascii="Times New Roman" w:hAnsi="Times New Roman" w:cs="Times New Roman"/>
          <w:sz w:val="24"/>
          <w:szCs w:val="24"/>
        </w:rPr>
        <w:t xml:space="preserve"> de 2017,</w:t>
      </w:r>
      <w:r w:rsidRPr="006626D9">
        <w:rPr>
          <w:rFonts w:ascii="Times New Roman" w:hAnsi="Times New Roman" w:cs="Times New Roman"/>
          <w:sz w:val="24"/>
          <w:szCs w:val="24"/>
        </w:rPr>
        <w:t xml:space="preserve">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6626D9" w:rsidRPr="006626D9" w:rsidRDefault="006626D9" w:rsidP="006626D9">
      <w:pPr>
        <w:pStyle w:val="Cabealho"/>
        <w:tabs>
          <w:tab w:val="left" w:pos="708"/>
        </w:tabs>
        <w:jc w:val="both"/>
        <w:rPr>
          <w:rFonts w:ascii="Times New Roman" w:hAnsi="Times New Roman" w:cs="Times New Roman"/>
          <w:sz w:val="24"/>
          <w:szCs w:val="24"/>
        </w:rPr>
      </w:pPr>
    </w:p>
    <w:p w:rsidR="006626D9" w:rsidRPr="006626D9" w:rsidRDefault="006626D9" w:rsidP="006626D9">
      <w:pPr>
        <w:pStyle w:val="Cabealho"/>
        <w:tabs>
          <w:tab w:val="left" w:pos="708"/>
        </w:tabs>
        <w:ind w:firstLine="708"/>
        <w:jc w:val="both"/>
        <w:rPr>
          <w:rFonts w:ascii="Times New Roman" w:hAnsi="Times New Roman" w:cs="Times New Roman"/>
          <w:sz w:val="24"/>
          <w:szCs w:val="24"/>
        </w:rPr>
      </w:pPr>
      <w:r w:rsidRPr="006626D9">
        <w:rPr>
          <w:rFonts w:ascii="Times New Roman" w:hAnsi="Times New Roman" w:cs="Times New Roman"/>
          <w:sz w:val="24"/>
          <w:szCs w:val="24"/>
        </w:rPr>
        <w:t>O procedimento licitatório que dele resultar obedecerá integralmente a Lei 10.520/02, subsidiariamente a Lei n° 8.666/93, e suas alterações, bem como o Decreto Municipal nº 034, de 27 de setembro de 2006 (Institui o Pregão), Decreto Municipal nº 002, de 25 de janeiro de 2007 (Institui o Registro de Preços) e Lei Complementar nº 123, de 14 de dezembro de 2006 e pelas demais normas e condições estabelecidas neste edital.</w:t>
      </w:r>
    </w:p>
    <w:p w:rsidR="006626D9" w:rsidRPr="006626D9" w:rsidRDefault="006626D9" w:rsidP="006626D9">
      <w:pPr>
        <w:pStyle w:val="Cabealho"/>
        <w:tabs>
          <w:tab w:val="left" w:pos="708"/>
        </w:tabs>
        <w:ind w:firstLine="708"/>
        <w:jc w:val="both"/>
        <w:rPr>
          <w:rFonts w:ascii="Times New Roman" w:hAnsi="Times New Roman" w:cs="Times New Roman"/>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TIPO: MENOR PREÇO UNITÁRIO</w:t>
      </w:r>
    </w:p>
    <w:p w:rsidR="006626D9" w:rsidRPr="006626D9" w:rsidRDefault="006626D9" w:rsidP="006626D9">
      <w:pPr>
        <w:pStyle w:val="Cabealho"/>
        <w:tabs>
          <w:tab w:val="left" w:pos="708"/>
        </w:tabs>
        <w:jc w:val="both"/>
        <w:rPr>
          <w:rFonts w:ascii="Times New Roman" w:hAnsi="Times New Roman" w:cs="Times New Roman"/>
          <w:b/>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I-OBJETO E VALOR DO EDITAL</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1.1-</w:t>
      </w:r>
      <w:r w:rsidRPr="006626D9">
        <w:rPr>
          <w:rFonts w:ascii="Times New Roman" w:hAnsi="Times New Roman" w:cs="Times New Roman"/>
          <w:sz w:val="24"/>
          <w:szCs w:val="24"/>
        </w:rPr>
        <w:t xml:space="preserve"> O PRESENTE PROCESSO LICITATÓRIO TEM POR OBJETO </w:t>
      </w:r>
      <w:r w:rsidR="00041332">
        <w:rPr>
          <w:rFonts w:ascii="Times New Roman" w:hAnsi="Times New Roman" w:cs="Times New Roman"/>
          <w:sz w:val="24"/>
          <w:szCs w:val="24"/>
        </w:rPr>
        <w:t xml:space="preserve">O REGISTRO DE PREÇOS PARA </w:t>
      </w:r>
      <w:r w:rsidRPr="006626D9">
        <w:rPr>
          <w:rFonts w:ascii="Times New Roman" w:hAnsi="Times New Roman" w:cs="Times New Roman"/>
          <w:sz w:val="24"/>
          <w:szCs w:val="24"/>
        </w:rPr>
        <w:t xml:space="preserve">A AQUISIÇÃO DE </w:t>
      </w:r>
      <w:r w:rsidR="00041332">
        <w:rPr>
          <w:rFonts w:ascii="Times New Roman" w:hAnsi="Times New Roman" w:cs="Times New Roman"/>
          <w:sz w:val="24"/>
          <w:szCs w:val="24"/>
        </w:rPr>
        <w:t>MEDICAMENTO</w:t>
      </w:r>
      <w:r w:rsidRPr="006626D9">
        <w:rPr>
          <w:rFonts w:ascii="Times New Roman" w:hAnsi="Times New Roman" w:cs="Times New Roman"/>
          <w:sz w:val="24"/>
          <w:szCs w:val="24"/>
        </w:rPr>
        <w:t xml:space="preserve"> PARA USO NA SECRETARIA MUNICIPAL DE SAÚDE DO MUNICÍPIO DE PAINS – MG. ESPECIFICAÇÕES E QUANTITATIVOS CONFORME ANEXO II.          </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sz w:val="24"/>
          <w:szCs w:val="24"/>
        </w:rPr>
        <w:t xml:space="preserve">                                                       </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II- DA PARTICIPAÇÃO</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2.1</w:t>
      </w:r>
      <w:r w:rsidRPr="006626D9">
        <w:rPr>
          <w:rFonts w:ascii="Times New Roman" w:hAnsi="Times New Roman" w:cs="Times New Roman"/>
          <w:sz w:val="24"/>
          <w:szCs w:val="24"/>
        </w:rPr>
        <w:t>- Poderão participar deste pregão as empresas:</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2.1.1</w:t>
      </w:r>
      <w:r w:rsidRPr="006626D9">
        <w:rPr>
          <w:rFonts w:ascii="Times New Roman" w:hAnsi="Times New Roman" w:cs="Times New Roman"/>
          <w:sz w:val="24"/>
          <w:szCs w:val="24"/>
        </w:rPr>
        <w:t>- estabelecidas no país, que satisfaçam as condições e disposições contidas neste edital e anexos;</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2.1.2</w:t>
      </w:r>
      <w:r w:rsidRPr="006626D9">
        <w:rPr>
          <w:rFonts w:ascii="Times New Roman" w:hAnsi="Times New Roman" w:cs="Times New Roman"/>
          <w:sz w:val="24"/>
          <w:szCs w:val="24"/>
        </w:rPr>
        <w:t xml:space="preserve">- que apresentem a documentação relacionada no tópico </w:t>
      </w:r>
      <w:r w:rsidRPr="006626D9">
        <w:rPr>
          <w:rFonts w:ascii="Times New Roman" w:hAnsi="Times New Roman" w:cs="Times New Roman"/>
          <w:b/>
          <w:sz w:val="24"/>
          <w:szCs w:val="24"/>
        </w:rPr>
        <w:t>HABILITAÇÃO</w:t>
      </w:r>
      <w:r w:rsidRPr="006626D9">
        <w:rPr>
          <w:rFonts w:ascii="Times New Roman" w:hAnsi="Times New Roman" w:cs="Times New Roman"/>
          <w:sz w:val="24"/>
          <w:szCs w:val="24"/>
        </w:rPr>
        <w:t>.</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2.2-</w:t>
      </w:r>
      <w:r w:rsidRPr="006626D9">
        <w:rPr>
          <w:rFonts w:ascii="Times New Roman" w:hAnsi="Times New Roman" w:cs="Times New Roman"/>
          <w:sz w:val="24"/>
          <w:szCs w:val="24"/>
        </w:rPr>
        <w:t xml:space="preserve"> As licitantes deverão apresentar no dia </w:t>
      </w:r>
      <w:r w:rsidR="00041332">
        <w:rPr>
          <w:rFonts w:ascii="Times New Roman" w:hAnsi="Times New Roman" w:cs="Times New Roman"/>
          <w:sz w:val="24"/>
          <w:szCs w:val="24"/>
        </w:rPr>
        <w:t xml:space="preserve">03 </w:t>
      </w:r>
      <w:r w:rsidR="00BA427A">
        <w:rPr>
          <w:rFonts w:ascii="Times New Roman" w:hAnsi="Times New Roman" w:cs="Times New Roman"/>
          <w:sz w:val="24"/>
          <w:szCs w:val="24"/>
        </w:rPr>
        <w:t xml:space="preserve">de </w:t>
      </w:r>
      <w:r w:rsidR="00041332">
        <w:rPr>
          <w:rFonts w:ascii="Times New Roman" w:hAnsi="Times New Roman" w:cs="Times New Roman"/>
          <w:sz w:val="24"/>
          <w:szCs w:val="24"/>
        </w:rPr>
        <w:t>agosto</w:t>
      </w:r>
      <w:r w:rsidR="00BA427A">
        <w:rPr>
          <w:rFonts w:ascii="Times New Roman" w:hAnsi="Times New Roman" w:cs="Times New Roman"/>
          <w:sz w:val="24"/>
          <w:szCs w:val="24"/>
        </w:rPr>
        <w:t xml:space="preserve"> de 2017</w:t>
      </w:r>
      <w:r w:rsidRPr="006626D9">
        <w:rPr>
          <w:rFonts w:ascii="Times New Roman" w:hAnsi="Times New Roman" w:cs="Times New Roman"/>
          <w:sz w:val="24"/>
          <w:szCs w:val="24"/>
        </w:rPr>
        <w:t xml:space="preserve">, até às 09:00 horas, no Setor de Compras e Licitações da Prefeitura Municipal de Pains, situada à Praça Tonico </w:t>
      </w:r>
      <w:r w:rsidRPr="006626D9">
        <w:rPr>
          <w:rFonts w:ascii="Times New Roman" w:hAnsi="Times New Roman" w:cs="Times New Roman"/>
          <w:sz w:val="24"/>
          <w:szCs w:val="24"/>
        </w:rPr>
        <w:lastRenderedPageBreak/>
        <w:t>Rabelo, 164, Centro, Pains/MG,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do nome empresarial, CNPJ, endereço e telefone, os seguintes dizeres:</w:t>
      </w:r>
    </w:p>
    <w:p w:rsidR="006626D9" w:rsidRPr="006626D9" w:rsidRDefault="006626D9" w:rsidP="006626D9">
      <w:pPr>
        <w:pStyle w:val="Cabealho"/>
        <w:tabs>
          <w:tab w:val="left" w:pos="708"/>
        </w:tabs>
        <w:jc w:val="both"/>
        <w:rPr>
          <w:rFonts w:ascii="Times New Roman" w:hAnsi="Times New Roman" w:cs="Times New Roman"/>
          <w:b/>
          <w:sz w:val="24"/>
          <w:szCs w:val="24"/>
        </w:rPr>
      </w:pPr>
    </w:p>
    <w:tbl>
      <w:tblPr>
        <w:tblW w:w="0" w:type="auto"/>
        <w:tblInd w:w="-65" w:type="dxa"/>
        <w:tblLayout w:type="fixed"/>
        <w:tblLook w:val="0000"/>
      </w:tblPr>
      <w:tblGrid>
        <w:gridCol w:w="6718"/>
      </w:tblGrid>
      <w:tr w:rsidR="006626D9" w:rsidRPr="006626D9" w:rsidTr="003A12BD">
        <w:trPr>
          <w:trHeight w:val="1390"/>
        </w:trPr>
        <w:tc>
          <w:tcPr>
            <w:tcW w:w="6718" w:type="dxa"/>
            <w:tcBorders>
              <w:top w:val="single" w:sz="4" w:space="0" w:color="000000"/>
              <w:left w:val="single" w:sz="4" w:space="0" w:color="000000"/>
              <w:bottom w:val="single" w:sz="4" w:space="0" w:color="000000"/>
              <w:right w:val="single" w:sz="4" w:space="0" w:color="000000"/>
            </w:tcBorders>
          </w:tcPr>
          <w:p w:rsidR="006626D9" w:rsidRPr="006626D9" w:rsidRDefault="006626D9" w:rsidP="006626D9">
            <w:pPr>
              <w:pStyle w:val="Cabealho"/>
              <w:tabs>
                <w:tab w:val="left" w:pos="708"/>
              </w:tabs>
              <w:snapToGrid w:val="0"/>
              <w:jc w:val="both"/>
              <w:rPr>
                <w:rFonts w:ascii="Times New Roman" w:hAnsi="Times New Roman" w:cs="Times New Roman"/>
                <w:b/>
                <w:sz w:val="24"/>
                <w:szCs w:val="24"/>
              </w:rPr>
            </w:pPr>
            <w:r w:rsidRPr="006626D9">
              <w:rPr>
                <w:rFonts w:ascii="Times New Roman" w:hAnsi="Times New Roman" w:cs="Times New Roman"/>
                <w:b/>
                <w:sz w:val="24"/>
                <w:szCs w:val="24"/>
              </w:rPr>
              <w:t>Nome empresarial:</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CNPJ:</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Endereço:</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Telefone:</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E-mail:</w:t>
            </w:r>
          </w:p>
          <w:p w:rsidR="006626D9" w:rsidRPr="006626D9" w:rsidRDefault="006626D9" w:rsidP="006626D9">
            <w:pPr>
              <w:pStyle w:val="Cabealho"/>
              <w:tabs>
                <w:tab w:val="left" w:pos="708"/>
              </w:tabs>
              <w:jc w:val="both"/>
              <w:rPr>
                <w:rFonts w:ascii="Times New Roman" w:hAnsi="Times New Roman" w:cs="Times New Roman"/>
                <w:b/>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Prefeitura Municipal de Pains – MG</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Envelope n° 1 – “PROPOSTA COMERCIAL”</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 xml:space="preserve">Processo Licitatório n° </w:t>
            </w:r>
            <w:r w:rsidR="00041332">
              <w:rPr>
                <w:rFonts w:ascii="Times New Roman" w:hAnsi="Times New Roman" w:cs="Times New Roman"/>
                <w:b/>
                <w:sz w:val="24"/>
                <w:szCs w:val="24"/>
              </w:rPr>
              <w:t>114</w:t>
            </w:r>
            <w:r w:rsidR="000F73AF">
              <w:rPr>
                <w:rFonts w:ascii="Times New Roman" w:hAnsi="Times New Roman" w:cs="Times New Roman"/>
                <w:b/>
                <w:sz w:val="24"/>
                <w:szCs w:val="24"/>
              </w:rPr>
              <w:t>/2017</w:t>
            </w:r>
          </w:p>
          <w:p w:rsidR="006626D9" w:rsidRDefault="006626D9" w:rsidP="000F73AF">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 xml:space="preserve">Pregão n° </w:t>
            </w:r>
            <w:r w:rsidR="00041332">
              <w:rPr>
                <w:rFonts w:ascii="Times New Roman" w:hAnsi="Times New Roman" w:cs="Times New Roman"/>
                <w:b/>
                <w:sz w:val="24"/>
                <w:szCs w:val="24"/>
              </w:rPr>
              <w:t>40</w:t>
            </w:r>
            <w:r w:rsidR="000F73AF">
              <w:rPr>
                <w:rFonts w:ascii="Times New Roman" w:hAnsi="Times New Roman" w:cs="Times New Roman"/>
                <w:b/>
                <w:sz w:val="24"/>
                <w:szCs w:val="24"/>
              </w:rPr>
              <w:t>/2017</w:t>
            </w:r>
          </w:p>
          <w:p w:rsidR="000F73AF" w:rsidRPr="006626D9" w:rsidRDefault="000F73AF" w:rsidP="00041332">
            <w:pPr>
              <w:pStyle w:val="Cabealho"/>
              <w:tabs>
                <w:tab w:val="left" w:pos="708"/>
              </w:tabs>
              <w:jc w:val="both"/>
              <w:rPr>
                <w:rFonts w:ascii="Times New Roman" w:hAnsi="Times New Roman" w:cs="Times New Roman"/>
                <w:b/>
                <w:sz w:val="24"/>
                <w:szCs w:val="24"/>
              </w:rPr>
            </w:pPr>
            <w:r>
              <w:rPr>
                <w:rFonts w:ascii="Times New Roman" w:hAnsi="Times New Roman" w:cs="Times New Roman"/>
                <w:b/>
                <w:sz w:val="24"/>
                <w:szCs w:val="24"/>
              </w:rPr>
              <w:t xml:space="preserve">Registro de Preços nº </w:t>
            </w:r>
            <w:r w:rsidR="00041332">
              <w:rPr>
                <w:rFonts w:ascii="Times New Roman" w:hAnsi="Times New Roman" w:cs="Times New Roman"/>
                <w:b/>
                <w:sz w:val="24"/>
                <w:szCs w:val="24"/>
              </w:rPr>
              <w:t>12</w:t>
            </w:r>
            <w:r>
              <w:rPr>
                <w:rFonts w:ascii="Times New Roman" w:hAnsi="Times New Roman" w:cs="Times New Roman"/>
                <w:b/>
                <w:sz w:val="24"/>
                <w:szCs w:val="24"/>
              </w:rPr>
              <w:t>/2017</w:t>
            </w:r>
          </w:p>
        </w:tc>
      </w:tr>
      <w:tr w:rsidR="006626D9" w:rsidRPr="006626D9" w:rsidTr="003A12BD">
        <w:trPr>
          <w:trHeight w:val="1670"/>
        </w:trPr>
        <w:tc>
          <w:tcPr>
            <w:tcW w:w="6718" w:type="dxa"/>
            <w:tcBorders>
              <w:top w:val="single" w:sz="4" w:space="0" w:color="000000"/>
              <w:left w:val="single" w:sz="4" w:space="0" w:color="000000"/>
              <w:bottom w:val="single" w:sz="4" w:space="0" w:color="000000"/>
              <w:right w:val="single" w:sz="4" w:space="0" w:color="000000"/>
            </w:tcBorders>
          </w:tcPr>
          <w:p w:rsidR="006626D9" w:rsidRPr="006626D9" w:rsidRDefault="006626D9" w:rsidP="006626D9">
            <w:pPr>
              <w:pStyle w:val="Cabealho"/>
              <w:tabs>
                <w:tab w:val="left" w:pos="708"/>
              </w:tabs>
              <w:snapToGrid w:val="0"/>
              <w:jc w:val="both"/>
              <w:rPr>
                <w:rFonts w:ascii="Times New Roman" w:hAnsi="Times New Roman" w:cs="Times New Roman"/>
                <w:b/>
                <w:sz w:val="24"/>
                <w:szCs w:val="24"/>
              </w:rPr>
            </w:pPr>
            <w:r w:rsidRPr="006626D9">
              <w:rPr>
                <w:rFonts w:ascii="Times New Roman" w:hAnsi="Times New Roman" w:cs="Times New Roman"/>
                <w:b/>
                <w:sz w:val="24"/>
                <w:szCs w:val="24"/>
              </w:rPr>
              <w:t>Nome empresarial:</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CNPJ:</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Endereço:</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Telefone:</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E-mail:</w:t>
            </w:r>
          </w:p>
          <w:p w:rsidR="006626D9" w:rsidRPr="006626D9" w:rsidRDefault="006626D9" w:rsidP="006626D9">
            <w:pPr>
              <w:pStyle w:val="Cabealho"/>
              <w:tabs>
                <w:tab w:val="left" w:pos="708"/>
              </w:tabs>
              <w:jc w:val="both"/>
              <w:rPr>
                <w:rFonts w:ascii="Times New Roman" w:hAnsi="Times New Roman" w:cs="Times New Roman"/>
                <w:b/>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Prefeitura Municipal de Pains – MG</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Envelope n°2 – “DOCUMENTAÇÃO”</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 xml:space="preserve">Processo Licitatório n° </w:t>
            </w:r>
            <w:r w:rsidR="00041332">
              <w:rPr>
                <w:rFonts w:ascii="Times New Roman" w:hAnsi="Times New Roman" w:cs="Times New Roman"/>
                <w:b/>
                <w:sz w:val="24"/>
                <w:szCs w:val="24"/>
              </w:rPr>
              <w:t>114</w:t>
            </w:r>
            <w:r w:rsidR="000F73AF">
              <w:rPr>
                <w:rFonts w:ascii="Times New Roman" w:hAnsi="Times New Roman" w:cs="Times New Roman"/>
                <w:b/>
                <w:sz w:val="24"/>
                <w:szCs w:val="24"/>
              </w:rPr>
              <w:t>/2017</w:t>
            </w:r>
          </w:p>
          <w:p w:rsidR="006626D9" w:rsidRDefault="006626D9" w:rsidP="000F73AF">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 xml:space="preserve">Pregão n° </w:t>
            </w:r>
            <w:r w:rsidR="00041332">
              <w:rPr>
                <w:rFonts w:ascii="Times New Roman" w:hAnsi="Times New Roman" w:cs="Times New Roman"/>
                <w:b/>
                <w:sz w:val="24"/>
                <w:szCs w:val="24"/>
              </w:rPr>
              <w:t>40</w:t>
            </w:r>
            <w:r w:rsidR="000F73AF">
              <w:rPr>
                <w:rFonts w:ascii="Times New Roman" w:hAnsi="Times New Roman" w:cs="Times New Roman"/>
                <w:b/>
                <w:sz w:val="24"/>
                <w:szCs w:val="24"/>
              </w:rPr>
              <w:t>/2017</w:t>
            </w:r>
          </w:p>
          <w:p w:rsidR="000F73AF" w:rsidRPr="006626D9" w:rsidRDefault="000F73AF" w:rsidP="00041332">
            <w:pPr>
              <w:pStyle w:val="Cabealho"/>
              <w:tabs>
                <w:tab w:val="left" w:pos="708"/>
              </w:tabs>
              <w:jc w:val="both"/>
              <w:rPr>
                <w:rFonts w:ascii="Times New Roman" w:hAnsi="Times New Roman" w:cs="Times New Roman"/>
                <w:b/>
                <w:sz w:val="24"/>
                <w:szCs w:val="24"/>
              </w:rPr>
            </w:pPr>
            <w:r>
              <w:rPr>
                <w:rFonts w:ascii="Times New Roman" w:hAnsi="Times New Roman" w:cs="Times New Roman"/>
                <w:b/>
                <w:sz w:val="24"/>
                <w:szCs w:val="24"/>
              </w:rPr>
              <w:t xml:space="preserve">Registro de preços nº </w:t>
            </w:r>
            <w:r w:rsidR="00041332">
              <w:rPr>
                <w:rFonts w:ascii="Times New Roman" w:hAnsi="Times New Roman" w:cs="Times New Roman"/>
                <w:b/>
                <w:sz w:val="24"/>
                <w:szCs w:val="24"/>
              </w:rPr>
              <w:t>12</w:t>
            </w:r>
            <w:r>
              <w:rPr>
                <w:rFonts w:ascii="Times New Roman" w:hAnsi="Times New Roman" w:cs="Times New Roman"/>
                <w:b/>
                <w:sz w:val="24"/>
                <w:szCs w:val="24"/>
              </w:rPr>
              <w:t>/2017</w:t>
            </w:r>
          </w:p>
        </w:tc>
      </w:tr>
    </w:tbl>
    <w:p w:rsidR="006626D9" w:rsidRPr="006626D9" w:rsidRDefault="006626D9" w:rsidP="006626D9">
      <w:pPr>
        <w:pStyle w:val="Cabealho"/>
        <w:tabs>
          <w:tab w:val="left" w:pos="708"/>
        </w:tabs>
        <w:jc w:val="both"/>
        <w:rPr>
          <w:rFonts w:ascii="Times New Roman" w:hAnsi="Times New Roman" w:cs="Times New Roman"/>
          <w:sz w:val="24"/>
          <w:szCs w:val="24"/>
        </w:rPr>
      </w:pP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2.3-</w:t>
      </w:r>
      <w:r w:rsidRPr="006626D9">
        <w:rPr>
          <w:rFonts w:ascii="Times New Roman" w:hAnsi="Times New Roman" w:cs="Times New Roman"/>
          <w:sz w:val="24"/>
          <w:szCs w:val="24"/>
        </w:rPr>
        <w:t xml:space="preserve"> Não será admitida nesta licitação a participação de empresas:</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2.3.1</w:t>
      </w:r>
      <w:r w:rsidRPr="006626D9">
        <w:rPr>
          <w:rFonts w:ascii="Times New Roman" w:hAnsi="Times New Roman" w:cs="Times New Roman"/>
          <w:sz w:val="24"/>
          <w:szCs w:val="24"/>
        </w:rPr>
        <w:t>- concordatárias ou em processo de falência, sob concurso de credores, em dissolução ou em liquidação;</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2.3.2</w:t>
      </w:r>
      <w:r w:rsidRPr="006626D9">
        <w:rPr>
          <w:rFonts w:ascii="Times New Roman" w:hAnsi="Times New Roman" w:cs="Times New Roman"/>
          <w:sz w:val="24"/>
          <w:szCs w:val="24"/>
        </w:rPr>
        <w:t>- que estejam com o direito de licitar e contratar com a Administração Pública suspensos ou por esta tenham sido declaradas inidôneas;</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2.3.3</w:t>
      </w:r>
      <w:r w:rsidRPr="006626D9">
        <w:rPr>
          <w:rFonts w:ascii="Times New Roman" w:hAnsi="Times New Roman" w:cs="Times New Roman"/>
          <w:sz w:val="24"/>
          <w:szCs w:val="24"/>
        </w:rPr>
        <w:t>- que estejam reunidas em consórcio e sejam controladas, coligadas ou subsidiárias entre si, ou ainda, qualquer que seja a sua forma de constituição.</w:t>
      </w:r>
    </w:p>
    <w:p w:rsidR="006626D9" w:rsidRPr="006626D9" w:rsidRDefault="006626D9" w:rsidP="006626D9">
      <w:pPr>
        <w:pStyle w:val="Cabealho"/>
        <w:tabs>
          <w:tab w:val="left" w:pos="708"/>
        </w:tabs>
        <w:jc w:val="both"/>
        <w:rPr>
          <w:rFonts w:ascii="Times New Roman" w:hAnsi="Times New Roman" w:cs="Times New Roman"/>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III- DA REPRESENTAÇÀO E DO CREDENCIAMENTO</w:t>
      </w:r>
    </w:p>
    <w:p w:rsidR="006626D9" w:rsidRPr="006626D9" w:rsidRDefault="006626D9" w:rsidP="006626D9">
      <w:pPr>
        <w:pStyle w:val="Textoembloco1"/>
        <w:ind w:left="0"/>
        <w:rPr>
          <w:rFonts w:ascii="Times New Roman" w:hAnsi="Times New Roman"/>
          <w:szCs w:val="24"/>
        </w:rPr>
      </w:pPr>
      <w:r w:rsidRPr="006626D9">
        <w:rPr>
          <w:rFonts w:ascii="Times New Roman" w:hAnsi="Times New Roman"/>
          <w:b/>
          <w:szCs w:val="24"/>
        </w:rPr>
        <w:t>3.1</w:t>
      </w:r>
      <w:r w:rsidRPr="006626D9">
        <w:rPr>
          <w:rFonts w:ascii="Times New Roman" w:hAnsi="Times New Roman"/>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6626D9" w:rsidRPr="006626D9" w:rsidRDefault="006626D9" w:rsidP="006626D9">
      <w:pPr>
        <w:pStyle w:val="Textoembloco1"/>
        <w:ind w:left="0"/>
        <w:rPr>
          <w:rFonts w:ascii="Times New Roman" w:hAnsi="Times New Roman"/>
          <w:szCs w:val="24"/>
        </w:rPr>
      </w:pPr>
      <w:r w:rsidRPr="006626D9">
        <w:rPr>
          <w:rFonts w:ascii="Times New Roman" w:hAnsi="Times New Roman"/>
          <w:b/>
          <w:szCs w:val="24"/>
        </w:rPr>
        <w:t>3.1.1-</w:t>
      </w:r>
      <w:r w:rsidRPr="006626D9">
        <w:rPr>
          <w:rFonts w:ascii="Times New Roman" w:hAnsi="Times New Roman"/>
          <w:szCs w:val="24"/>
        </w:rPr>
        <w:tab/>
        <w:t xml:space="preserve">  Os envelopes de proposta serão abertos no dia </w:t>
      </w:r>
      <w:r w:rsidR="008F3707">
        <w:rPr>
          <w:rFonts w:ascii="Times New Roman" w:hAnsi="Times New Roman"/>
          <w:szCs w:val="24"/>
        </w:rPr>
        <w:t>03/08/2017</w:t>
      </w:r>
      <w:r w:rsidRPr="006626D9">
        <w:rPr>
          <w:rFonts w:ascii="Times New Roman" w:hAnsi="Times New Roman"/>
          <w:szCs w:val="24"/>
        </w:rPr>
        <w:t>, para lançamento dos valores declarados pelas empresas no sistema de pregão do município.</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lastRenderedPageBreak/>
        <w:t>3.1.2</w:t>
      </w:r>
      <w:r w:rsidRPr="006626D9">
        <w:rPr>
          <w:rFonts w:ascii="Times New Roman" w:hAnsi="Times New Roman" w:cs="Times New Roman"/>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proponente ,  e com apresentação do Contrato Social da empresa com suas últimas alterações;  e sendo sócio ,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3.1.3 - A licitante deve ainda apresentar uma declaração dando ciência de que cumpre plenamente os requisitos de habilitação, conforme preceitua o inciso 7, art. 4 da lei 10.520/2002, sob pena  de ser desclassificada no certame.</w:t>
      </w:r>
    </w:p>
    <w:p w:rsidR="006626D9" w:rsidRPr="006626D9" w:rsidRDefault="006626D9" w:rsidP="006626D9">
      <w:pPr>
        <w:pStyle w:val="Cabealho"/>
        <w:tabs>
          <w:tab w:val="left" w:pos="708"/>
        </w:tabs>
        <w:jc w:val="both"/>
        <w:rPr>
          <w:rFonts w:ascii="Times New Roman" w:hAnsi="Times New Roman" w:cs="Times New Roman"/>
          <w:b/>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IV- PROPOSTA COMERCIAL – ENVELOPE N°1</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 xml:space="preserve">4.1- </w:t>
      </w:r>
      <w:r w:rsidRPr="006626D9">
        <w:rPr>
          <w:rFonts w:ascii="Times New Roman" w:hAnsi="Times New Roman" w:cs="Times New Roman"/>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a)</w:t>
      </w:r>
      <w:r w:rsidRPr="006626D9">
        <w:rPr>
          <w:rFonts w:ascii="Times New Roman" w:hAnsi="Times New Roman" w:cs="Times New Roman"/>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b)</w:t>
      </w:r>
      <w:r w:rsidRPr="006626D9">
        <w:rPr>
          <w:rFonts w:ascii="Times New Roman" w:hAnsi="Times New Roman" w:cs="Times New Roman"/>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c)</w:t>
      </w:r>
      <w:r w:rsidRPr="006626D9">
        <w:rPr>
          <w:rFonts w:ascii="Times New Roman" w:hAnsi="Times New Roman" w:cs="Times New Roman"/>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 xml:space="preserve">d) </w:t>
      </w:r>
      <w:r w:rsidRPr="006626D9">
        <w:rPr>
          <w:rFonts w:ascii="Times New Roman" w:hAnsi="Times New Roman" w:cs="Times New Roman"/>
          <w:sz w:val="24"/>
          <w:szCs w:val="24"/>
        </w:rPr>
        <w:t xml:space="preserve">preço unitário e total proposto para o objeto ofertado, </w:t>
      </w:r>
      <w:r w:rsidRPr="006626D9">
        <w:rPr>
          <w:rFonts w:ascii="Times New Roman" w:hAnsi="Times New Roman" w:cs="Times New Roman"/>
          <w:i/>
          <w:sz w:val="24"/>
          <w:szCs w:val="24"/>
        </w:rPr>
        <w:t>cotado com 03 (três) casas decimais</w:t>
      </w:r>
      <w:r w:rsidRPr="006626D9">
        <w:rPr>
          <w:rFonts w:ascii="Times New Roman" w:hAnsi="Times New Roman" w:cs="Times New Roman"/>
          <w:sz w:val="24"/>
          <w:szCs w:val="24"/>
        </w:rPr>
        <w:t>, expresso em reais, junto aos quais considerar-se-ão inclusas todas e quaisquer despesas incidentes sobre o objeto licitado (tributos, seguros, fretes, encargos de qualquer natureza).</w:t>
      </w:r>
    </w:p>
    <w:p w:rsidR="006626D9" w:rsidRPr="006626D9" w:rsidRDefault="006626D9" w:rsidP="006626D9">
      <w:pPr>
        <w:tabs>
          <w:tab w:val="left" w:pos="180"/>
          <w:tab w:val="left" w:pos="360"/>
        </w:tabs>
        <w:spacing w:after="0"/>
        <w:jc w:val="both"/>
        <w:rPr>
          <w:rFonts w:ascii="Times New Roman" w:hAnsi="Times New Roman" w:cs="Times New Roman"/>
          <w:sz w:val="24"/>
          <w:szCs w:val="24"/>
        </w:rPr>
      </w:pPr>
      <w:r w:rsidRPr="006626D9">
        <w:rPr>
          <w:rFonts w:ascii="Times New Roman" w:hAnsi="Times New Roman" w:cs="Times New Roman"/>
          <w:b/>
          <w:sz w:val="24"/>
          <w:szCs w:val="24"/>
        </w:rPr>
        <w:t>e)</w:t>
      </w:r>
      <w:r w:rsidRPr="006626D9">
        <w:rPr>
          <w:rFonts w:ascii="Times New Roman" w:hAnsi="Times New Roman" w:cs="Times New Roman"/>
          <w:sz w:val="24"/>
          <w:szCs w:val="24"/>
        </w:rPr>
        <w:t xml:space="preserve"> prazo de entrega do produto, que não poderá ser superior ao estipulado no item V deste edital. </w:t>
      </w:r>
    </w:p>
    <w:p w:rsidR="006626D9" w:rsidRPr="006626D9" w:rsidRDefault="006626D9" w:rsidP="006626D9">
      <w:pPr>
        <w:spacing w:after="0"/>
        <w:ind w:right="-28"/>
        <w:jc w:val="both"/>
        <w:rPr>
          <w:rFonts w:ascii="Times New Roman" w:hAnsi="Times New Roman" w:cs="Times New Roman"/>
          <w:i/>
          <w:sz w:val="24"/>
          <w:szCs w:val="24"/>
        </w:rPr>
      </w:pPr>
      <w:r w:rsidRPr="006626D9">
        <w:rPr>
          <w:rFonts w:ascii="Times New Roman" w:hAnsi="Times New Roman" w:cs="Times New Roman"/>
          <w:b/>
          <w:sz w:val="24"/>
          <w:szCs w:val="24"/>
        </w:rPr>
        <w:t>f)</w:t>
      </w:r>
      <w:r w:rsidRPr="006626D9">
        <w:rPr>
          <w:rFonts w:ascii="Times New Roman" w:hAnsi="Times New Roman" w:cs="Times New Roman"/>
          <w:sz w:val="24"/>
          <w:szCs w:val="24"/>
        </w:rPr>
        <w:t xml:space="preserve"> </w:t>
      </w:r>
      <w:r w:rsidRPr="006626D9">
        <w:rPr>
          <w:rFonts w:ascii="Times New Roman" w:hAnsi="Times New Roman" w:cs="Times New Roman"/>
          <w:i/>
          <w:sz w:val="24"/>
          <w:szCs w:val="24"/>
        </w:rPr>
        <w:t>as empresas que cotarem produtos que necessitem do Certificado de registro / notificação / dispensa de registro na ANVISA, deverão apresentá-lo através da cópia da publicação no DOU da União ou emitido pela Internet, juntamente com a proposta comercial;</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b/>
          <w:i/>
          <w:iCs/>
          <w:sz w:val="24"/>
          <w:szCs w:val="24"/>
        </w:rPr>
        <w:t>g)</w:t>
      </w:r>
      <w:r w:rsidRPr="006626D9">
        <w:rPr>
          <w:rFonts w:ascii="Times New Roman" w:hAnsi="Times New Roman" w:cs="Times New Roman"/>
          <w:i/>
          <w:iCs/>
          <w:sz w:val="24"/>
          <w:szCs w:val="24"/>
        </w:rPr>
        <w:t xml:space="preserve"> Certificado de Responsabilidade Técnica do ano em exercício.</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b/>
          <w:i/>
          <w:iCs/>
          <w:sz w:val="24"/>
          <w:szCs w:val="24"/>
        </w:rPr>
        <w:t xml:space="preserve">h)- </w:t>
      </w:r>
      <w:r w:rsidRPr="006626D9">
        <w:rPr>
          <w:rFonts w:ascii="Times New Roman" w:hAnsi="Times New Roman" w:cs="Times New Roman"/>
          <w:i/>
          <w:iCs/>
          <w:sz w:val="24"/>
          <w:szCs w:val="24"/>
        </w:rPr>
        <w:t>Alvará Municipal de Autorização Sanitária do ano em exercício.</w:t>
      </w:r>
    </w:p>
    <w:p w:rsidR="006626D9" w:rsidRPr="006626D9" w:rsidRDefault="006626D9" w:rsidP="006626D9">
      <w:pPr>
        <w:pStyle w:val="Corpodetexto21"/>
        <w:spacing w:after="0" w:line="100" w:lineRule="atLeast"/>
        <w:jc w:val="both"/>
        <w:rPr>
          <w:i/>
          <w:iCs/>
          <w:sz w:val="24"/>
          <w:szCs w:val="24"/>
        </w:rPr>
      </w:pPr>
      <w:r w:rsidRPr="006626D9">
        <w:rPr>
          <w:b/>
          <w:i/>
          <w:iCs/>
          <w:sz w:val="24"/>
          <w:szCs w:val="24"/>
        </w:rPr>
        <w:lastRenderedPageBreak/>
        <w:t>i)-</w:t>
      </w:r>
      <w:r w:rsidRPr="006626D9">
        <w:rPr>
          <w:i/>
          <w:iCs/>
          <w:sz w:val="24"/>
          <w:szCs w:val="24"/>
        </w:rPr>
        <w:t xml:space="preserve"> Autorização de Funcionamento emitida pela Secretaria de Vigilância Sanitária do ano</w:t>
      </w:r>
    </w:p>
    <w:p w:rsidR="006626D9" w:rsidRPr="006626D9" w:rsidRDefault="006626D9" w:rsidP="006626D9">
      <w:pPr>
        <w:pStyle w:val="Corpodetexto21"/>
        <w:spacing w:after="0" w:line="100" w:lineRule="atLeast"/>
        <w:jc w:val="both"/>
        <w:rPr>
          <w:i/>
          <w:iCs/>
          <w:sz w:val="24"/>
          <w:szCs w:val="24"/>
        </w:rPr>
      </w:pPr>
      <w:r w:rsidRPr="006626D9">
        <w:rPr>
          <w:b/>
          <w:i/>
          <w:iCs/>
          <w:sz w:val="24"/>
          <w:szCs w:val="24"/>
        </w:rPr>
        <w:t>j)-</w:t>
      </w:r>
      <w:r w:rsidRPr="006626D9">
        <w:rPr>
          <w:i/>
          <w:iCs/>
          <w:sz w:val="24"/>
          <w:szCs w:val="24"/>
        </w:rPr>
        <w:t xml:space="preserve"> Autorização Especial de Funcionamento.</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b/>
          <w:i/>
          <w:iCs/>
          <w:sz w:val="24"/>
          <w:szCs w:val="24"/>
        </w:rPr>
        <w:t>k)-</w:t>
      </w:r>
      <w:r w:rsidRPr="006626D9">
        <w:rPr>
          <w:rFonts w:ascii="Times New Roman" w:hAnsi="Times New Roman" w:cs="Times New Roman"/>
          <w:i/>
          <w:iCs/>
          <w:sz w:val="24"/>
          <w:szCs w:val="24"/>
        </w:rPr>
        <w:t xml:space="preserve"> Ao hospital reserva-se o direito de solicitar amostras, caso seja necessário, para serem enviadas para análise em laboratórios de controle de qualidade de referência nacional.</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b/>
          <w:i/>
          <w:iCs/>
          <w:sz w:val="24"/>
          <w:szCs w:val="24"/>
        </w:rPr>
        <w:t>l)-</w:t>
      </w:r>
      <w:r w:rsidRPr="006626D9">
        <w:rPr>
          <w:rFonts w:ascii="Times New Roman" w:hAnsi="Times New Roman" w:cs="Times New Roman"/>
          <w:i/>
          <w:iCs/>
          <w:sz w:val="24"/>
          <w:szCs w:val="24"/>
        </w:rPr>
        <w:t xml:space="preserve"> Certificado de Boas Práticas de Fabricação.</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i/>
          <w:iCs/>
          <w:sz w:val="24"/>
          <w:szCs w:val="24"/>
        </w:rPr>
        <w:t xml:space="preserve"> </w:t>
      </w:r>
    </w:p>
    <w:p w:rsidR="006626D9" w:rsidRPr="006626D9" w:rsidRDefault="006626D9" w:rsidP="006626D9">
      <w:pPr>
        <w:pStyle w:val="Cabealho"/>
        <w:tabs>
          <w:tab w:val="left" w:pos="8222"/>
        </w:tabs>
        <w:jc w:val="both"/>
        <w:rPr>
          <w:rFonts w:ascii="Times New Roman" w:hAnsi="Times New Roman" w:cs="Times New Roman"/>
          <w:sz w:val="24"/>
          <w:szCs w:val="24"/>
        </w:rPr>
      </w:pPr>
      <w:r w:rsidRPr="006626D9">
        <w:rPr>
          <w:rFonts w:ascii="Times New Roman" w:hAnsi="Times New Roman" w:cs="Times New Roman"/>
          <w:b/>
          <w:sz w:val="24"/>
          <w:szCs w:val="24"/>
        </w:rPr>
        <w:t>4.2-</w:t>
      </w:r>
      <w:r w:rsidRPr="006626D9">
        <w:rPr>
          <w:rFonts w:ascii="Times New Roman" w:hAnsi="Times New Roman" w:cs="Times New Roman"/>
          <w:sz w:val="24"/>
          <w:szCs w:val="24"/>
        </w:rPr>
        <w:t xml:space="preserve"> A licitante somente poderá retirar sua proposta mediante requerimento escrito a pregoeira, antes da abertura do respectivo envelope, desde que caracterizado motivo justo decorrente de fato superveniente e aceito pela pregoeira.</w:t>
      </w:r>
    </w:p>
    <w:p w:rsidR="006626D9" w:rsidRPr="006626D9" w:rsidRDefault="006626D9" w:rsidP="006626D9">
      <w:pPr>
        <w:pStyle w:val="Cabealho"/>
        <w:tabs>
          <w:tab w:val="left" w:pos="8222"/>
        </w:tabs>
        <w:jc w:val="both"/>
        <w:rPr>
          <w:rFonts w:ascii="Times New Roman" w:hAnsi="Times New Roman" w:cs="Times New Roman"/>
          <w:sz w:val="24"/>
          <w:szCs w:val="24"/>
        </w:rPr>
      </w:pPr>
      <w:r w:rsidRPr="006626D9">
        <w:rPr>
          <w:rFonts w:ascii="Times New Roman" w:hAnsi="Times New Roman" w:cs="Times New Roman"/>
          <w:b/>
          <w:sz w:val="24"/>
          <w:szCs w:val="24"/>
        </w:rPr>
        <w:t>4.3-</w:t>
      </w:r>
      <w:r w:rsidRPr="006626D9">
        <w:rPr>
          <w:rFonts w:ascii="Times New Roman" w:hAnsi="Times New Roman" w:cs="Times New Roman"/>
          <w:sz w:val="24"/>
          <w:szCs w:val="24"/>
        </w:rPr>
        <w:t xml:space="preserve"> Os preços propostos serão de exclusiva responsabilidade da licitante, não lhe assistindo o direito de pleitear qualquer alteração dos mesmos, sob alegação de erro, omissão ou qualquer outro pretexto.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4.4-</w:t>
      </w:r>
      <w:r w:rsidRPr="006626D9">
        <w:rPr>
          <w:rFonts w:ascii="Times New Roman" w:hAnsi="Times New Roman" w:cs="Times New Roman"/>
          <w:sz w:val="24"/>
          <w:szCs w:val="24"/>
        </w:rPr>
        <w:t xml:space="preserve"> Nos preços cotados deverão estar incluídos todas as despesas necessárias à execução do objeto desta licitação sem qualquer ônus para a Prefeitura Municipal de Pains, tais como fretes, tributos, encargos sociais e previdenciários.</w:t>
      </w:r>
    </w:p>
    <w:p w:rsidR="006626D9" w:rsidRPr="006626D9" w:rsidRDefault="006626D9" w:rsidP="006626D9">
      <w:pPr>
        <w:pStyle w:val="Cabealho"/>
        <w:tabs>
          <w:tab w:val="left" w:pos="8222"/>
        </w:tabs>
        <w:jc w:val="both"/>
        <w:rPr>
          <w:rFonts w:ascii="Times New Roman" w:hAnsi="Times New Roman" w:cs="Times New Roman"/>
          <w:sz w:val="24"/>
          <w:szCs w:val="24"/>
        </w:rPr>
      </w:pPr>
      <w:r w:rsidRPr="006626D9">
        <w:rPr>
          <w:rFonts w:ascii="Times New Roman" w:hAnsi="Times New Roman" w:cs="Times New Roman"/>
          <w:b/>
          <w:sz w:val="24"/>
          <w:szCs w:val="24"/>
        </w:rPr>
        <w:t>4.5-</w:t>
      </w:r>
      <w:r w:rsidRPr="006626D9">
        <w:rPr>
          <w:rFonts w:ascii="Times New Roman" w:hAnsi="Times New Roman" w:cs="Times New Roman"/>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6626D9" w:rsidRPr="006626D9" w:rsidRDefault="006626D9" w:rsidP="006626D9">
      <w:pPr>
        <w:pStyle w:val="Cabealho"/>
        <w:tabs>
          <w:tab w:val="left" w:pos="8222"/>
        </w:tabs>
        <w:jc w:val="both"/>
        <w:rPr>
          <w:rFonts w:ascii="Times New Roman" w:hAnsi="Times New Roman" w:cs="Times New Roman"/>
          <w:b/>
          <w:sz w:val="24"/>
          <w:szCs w:val="24"/>
        </w:rPr>
      </w:pPr>
    </w:p>
    <w:p w:rsidR="006626D9" w:rsidRPr="006626D9" w:rsidRDefault="006626D9" w:rsidP="006626D9">
      <w:pPr>
        <w:pStyle w:val="Cabealho"/>
        <w:tabs>
          <w:tab w:val="left" w:pos="8222"/>
        </w:tabs>
        <w:jc w:val="both"/>
        <w:rPr>
          <w:rFonts w:ascii="Times New Roman" w:hAnsi="Times New Roman" w:cs="Times New Roman"/>
          <w:b/>
          <w:sz w:val="24"/>
          <w:szCs w:val="24"/>
        </w:rPr>
      </w:pPr>
      <w:r w:rsidRPr="006626D9">
        <w:rPr>
          <w:rFonts w:ascii="Times New Roman" w:hAnsi="Times New Roman" w:cs="Times New Roman"/>
          <w:b/>
          <w:sz w:val="24"/>
          <w:szCs w:val="24"/>
        </w:rPr>
        <w:t>V- DOS PRAZOS E LOCAL DE ENTREGA DO OBJETO DA LICITAÇÃO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5.1-</w:t>
      </w:r>
      <w:r w:rsidRPr="006626D9">
        <w:rPr>
          <w:rFonts w:ascii="Times New Roman" w:hAnsi="Times New Roman" w:cs="Times New Roman"/>
          <w:sz w:val="24"/>
          <w:szCs w:val="24"/>
        </w:rPr>
        <w:t xml:space="preserve"> O licitante vencedor deverá entregar as mercadorias nos quantitativos determinados pela Prefeitura Municipal de Pains, após o recebimento da Ordem de Fornecimento, em no máximo 10 (dez) dias corridos no Almoxarifado do Hospital Municipal Regina Vilela de Oliveira, situado na Rua Padre José Venâncio,770, centro, Pains-MG, aberto  das 7:00 às 11:00 e de 13:00 às 17:00 horas, de segunda a sexta-feira, se comprometendo a arcar com as despesas de entrega do objeto.</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5.2</w:t>
      </w:r>
      <w:r w:rsidRPr="006626D9">
        <w:rPr>
          <w:rFonts w:ascii="Times New Roman" w:hAnsi="Times New Roman" w:cs="Times New Roman"/>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5.3</w:t>
      </w:r>
      <w:r w:rsidRPr="006626D9">
        <w:rPr>
          <w:rFonts w:ascii="Times New Roman" w:hAnsi="Times New Roman" w:cs="Times New Roman"/>
          <w:sz w:val="24"/>
          <w:szCs w:val="24"/>
        </w:rPr>
        <w:t>- Na hipótese de substituição, a contratada deverá fazê-la em conformidade com a indicação da Administração, no prazo máximo de 05 (cinco) dias, contados da  notificação por escrito, mantido o preço inicialmente  do contrato.</w:t>
      </w:r>
    </w:p>
    <w:p w:rsidR="006626D9" w:rsidRPr="006626D9" w:rsidRDefault="006626D9" w:rsidP="006626D9">
      <w:pPr>
        <w:pStyle w:val="Cabealho"/>
        <w:tabs>
          <w:tab w:val="left" w:pos="8222"/>
        </w:tabs>
        <w:jc w:val="both"/>
        <w:rPr>
          <w:rFonts w:ascii="Times New Roman" w:hAnsi="Times New Roman" w:cs="Times New Roman"/>
          <w:sz w:val="24"/>
          <w:szCs w:val="24"/>
        </w:rPr>
      </w:pPr>
    </w:p>
    <w:p w:rsidR="006626D9" w:rsidRPr="006626D9" w:rsidRDefault="006626D9" w:rsidP="006626D9">
      <w:pPr>
        <w:pStyle w:val="Cabealho"/>
        <w:tabs>
          <w:tab w:val="left" w:pos="8222"/>
        </w:tabs>
        <w:jc w:val="both"/>
        <w:rPr>
          <w:rFonts w:ascii="Times New Roman" w:hAnsi="Times New Roman" w:cs="Times New Roman"/>
          <w:b/>
          <w:sz w:val="24"/>
          <w:szCs w:val="24"/>
        </w:rPr>
      </w:pPr>
      <w:r w:rsidRPr="006626D9">
        <w:rPr>
          <w:rFonts w:ascii="Times New Roman" w:hAnsi="Times New Roman" w:cs="Times New Roman"/>
          <w:b/>
          <w:sz w:val="24"/>
          <w:szCs w:val="24"/>
        </w:rPr>
        <w:t>VI-  DA DESCLASSIFICAÇÃO</w:t>
      </w:r>
    </w:p>
    <w:p w:rsidR="006626D9" w:rsidRPr="006626D9" w:rsidRDefault="006626D9" w:rsidP="006626D9">
      <w:pPr>
        <w:tabs>
          <w:tab w:val="left" w:pos="8222"/>
        </w:tabs>
        <w:spacing w:after="0"/>
        <w:jc w:val="both"/>
        <w:rPr>
          <w:rFonts w:ascii="Times New Roman" w:hAnsi="Times New Roman" w:cs="Times New Roman"/>
          <w:sz w:val="24"/>
          <w:szCs w:val="24"/>
        </w:rPr>
      </w:pPr>
      <w:r w:rsidRPr="006626D9">
        <w:rPr>
          <w:rFonts w:ascii="Times New Roman" w:hAnsi="Times New Roman" w:cs="Times New Roman"/>
          <w:b/>
          <w:sz w:val="24"/>
          <w:szCs w:val="24"/>
        </w:rPr>
        <w:t>6.1</w:t>
      </w:r>
      <w:r w:rsidRPr="006626D9">
        <w:rPr>
          <w:rFonts w:ascii="Times New Roman" w:hAnsi="Times New Roman" w:cs="Times New Roman"/>
          <w:sz w:val="24"/>
          <w:szCs w:val="24"/>
        </w:rPr>
        <w:t xml:space="preserve"> - Serão desclassificadas:</w:t>
      </w:r>
    </w:p>
    <w:p w:rsidR="006626D9" w:rsidRPr="006626D9" w:rsidRDefault="006626D9" w:rsidP="006626D9">
      <w:pPr>
        <w:numPr>
          <w:ilvl w:val="0"/>
          <w:numId w:val="2"/>
        </w:numPr>
        <w:tabs>
          <w:tab w:val="left" w:pos="8222"/>
        </w:tabs>
        <w:suppressAutoHyphens/>
        <w:spacing w:after="0" w:line="240" w:lineRule="auto"/>
        <w:jc w:val="both"/>
        <w:rPr>
          <w:rFonts w:ascii="Times New Roman" w:hAnsi="Times New Roman" w:cs="Times New Roman"/>
          <w:sz w:val="24"/>
          <w:szCs w:val="24"/>
        </w:rPr>
      </w:pPr>
      <w:r w:rsidRPr="006626D9">
        <w:rPr>
          <w:rFonts w:ascii="Times New Roman" w:hAnsi="Times New Roman" w:cs="Times New Roman"/>
          <w:sz w:val="24"/>
          <w:szCs w:val="24"/>
        </w:rPr>
        <w:t>As propostas que não atenderem às exigências do ato convocatório deste edital;</w:t>
      </w:r>
    </w:p>
    <w:p w:rsidR="006626D9" w:rsidRPr="006626D9" w:rsidRDefault="006626D9" w:rsidP="006626D9">
      <w:pPr>
        <w:tabs>
          <w:tab w:val="left" w:pos="8222"/>
        </w:tabs>
        <w:spacing w:after="0"/>
        <w:jc w:val="both"/>
        <w:rPr>
          <w:rFonts w:ascii="Times New Roman" w:hAnsi="Times New Roman" w:cs="Times New Roman"/>
          <w:sz w:val="24"/>
          <w:szCs w:val="24"/>
        </w:rPr>
      </w:pPr>
      <w:r w:rsidRPr="006626D9">
        <w:rPr>
          <w:rFonts w:ascii="Times New Roman" w:hAnsi="Times New Roman" w:cs="Times New Roman"/>
          <w:sz w:val="24"/>
          <w:szCs w:val="24"/>
        </w:rPr>
        <w:t>b)  As propostas que apresentarem preços excessivos ou manifestamente inexeqüíveis;</w:t>
      </w:r>
    </w:p>
    <w:p w:rsidR="006626D9" w:rsidRPr="006626D9" w:rsidRDefault="006626D9" w:rsidP="006626D9">
      <w:pPr>
        <w:pStyle w:val="Rodap"/>
        <w:tabs>
          <w:tab w:val="left" w:pos="8222"/>
        </w:tabs>
        <w:jc w:val="both"/>
        <w:rPr>
          <w:rFonts w:ascii="Times New Roman" w:hAnsi="Times New Roman" w:cs="Times New Roman"/>
          <w:sz w:val="24"/>
          <w:szCs w:val="24"/>
        </w:rPr>
      </w:pPr>
      <w:r w:rsidRPr="006626D9">
        <w:rPr>
          <w:rFonts w:ascii="Times New Roman" w:hAnsi="Times New Roman" w:cs="Times New Roman"/>
          <w:sz w:val="24"/>
          <w:szCs w:val="24"/>
        </w:rPr>
        <w:t>c)  As propostas que  não atenderem aos objetivos deste edital;</w:t>
      </w:r>
    </w:p>
    <w:p w:rsidR="006626D9" w:rsidRPr="006626D9" w:rsidRDefault="006626D9" w:rsidP="006626D9">
      <w:pPr>
        <w:pStyle w:val="Recuodecorpodetexto"/>
        <w:tabs>
          <w:tab w:val="left" w:pos="8222"/>
        </w:tabs>
        <w:spacing w:after="0"/>
        <w:ind w:left="0"/>
        <w:jc w:val="both"/>
        <w:rPr>
          <w:sz w:val="24"/>
          <w:szCs w:val="24"/>
        </w:rPr>
      </w:pPr>
      <w:r w:rsidRPr="006626D9">
        <w:rPr>
          <w:sz w:val="24"/>
          <w:szCs w:val="24"/>
        </w:rPr>
        <w:t>d)  As propostas que não apresentarem a marca do produto oferecido;</w:t>
      </w:r>
    </w:p>
    <w:p w:rsidR="006626D9" w:rsidRPr="006626D9" w:rsidRDefault="006626D9" w:rsidP="006626D9">
      <w:pPr>
        <w:pStyle w:val="Recuodecorpodetexto"/>
        <w:tabs>
          <w:tab w:val="left" w:pos="8222"/>
        </w:tabs>
        <w:spacing w:after="0"/>
        <w:ind w:left="0"/>
        <w:jc w:val="both"/>
        <w:rPr>
          <w:b/>
          <w:sz w:val="24"/>
          <w:szCs w:val="24"/>
        </w:rPr>
      </w:pPr>
      <w:r w:rsidRPr="006626D9">
        <w:rPr>
          <w:sz w:val="24"/>
          <w:szCs w:val="24"/>
        </w:rPr>
        <w:lastRenderedPageBreak/>
        <w:t xml:space="preserve">e) A empresa que não tiver apresentado anteriormente a declaração citada </w:t>
      </w:r>
      <w:r w:rsidRPr="006626D9">
        <w:rPr>
          <w:b/>
          <w:sz w:val="24"/>
          <w:szCs w:val="24"/>
        </w:rPr>
        <w:t>no sub- item 3.1.2.</w:t>
      </w:r>
    </w:p>
    <w:p w:rsidR="006626D9" w:rsidRPr="006626D9" w:rsidRDefault="006626D9" w:rsidP="006626D9">
      <w:pPr>
        <w:tabs>
          <w:tab w:val="left" w:pos="8222"/>
        </w:tabs>
        <w:spacing w:after="0"/>
        <w:jc w:val="both"/>
        <w:rPr>
          <w:rFonts w:ascii="Times New Roman" w:hAnsi="Times New Roman" w:cs="Times New Roman"/>
          <w:b/>
          <w:sz w:val="24"/>
          <w:szCs w:val="24"/>
        </w:rPr>
      </w:pPr>
    </w:p>
    <w:p w:rsidR="006626D9" w:rsidRPr="006626D9" w:rsidRDefault="006626D9" w:rsidP="006626D9">
      <w:pPr>
        <w:pStyle w:val="Cabealho"/>
        <w:tabs>
          <w:tab w:val="left" w:pos="8222"/>
        </w:tabs>
        <w:jc w:val="both"/>
        <w:rPr>
          <w:rFonts w:ascii="Times New Roman" w:hAnsi="Times New Roman" w:cs="Times New Roman"/>
          <w:b/>
          <w:sz w:val="24"/>
          <w:szCs w:val="24"/>
        </w:rPr>
      </w:pPr>
      <w:r w:rsidRPr="006626D9">
        <w:rPr>
          <w:rFonts w:ascii="Times New Roman" w:hAnsi="Times New Roman" w:cs="Times New Roman"/>
          <w:b/>
          <w:sz w:val="24"/>
          <w:szCs w:val="24"/>
        </w:rPr>
        <w:t>VII- JULGAMENTO DAS PROPOSTAS</w:t>
      </w:r>
    </w:p>
    <w:p w:rsidR="006626D9" w:rsidRPr="006626D9" w:rsidRDefault="006626D9" w:rsidP="006626D9">
      <w:pPr>
        <w:pStyle w:val="Cabealho"/>
        <w:tabs>
          <w:tab w:val="left" w:pos="8222"/>
        </w:tabs>
        <w:jc w:val="both"/>
        <w:rPr>
          <w:rFonts w:ascii="Times New Roman" w:hAnsi="Times New Roman" w:cs="Times New Roman"/>
          <w:b/>
          <w:sz w:val="24"/>
          <w:szCs w:val="24"/>
        </w:rPr>
      </w:pPr>
      <w:r w:rsidRPr="006626D9">
        <w:rPr>
          <w:rFonts w:ascii="Times New Roman" w:hAnsi="Times New Roman" w:cs="Times New Roman"/>
          <w:b/>
          <w:sz w:val="24"/>
          <w:szCs w:val="24"/>
        </w:rPr>
        <w:t>7.1</w:t>
      </w:r>
      <w:r w:rsidRPr="006626D9">
        <w:rPr>
          <w:rFonts w:ascii="Times New Roman" w:hAnsi="Times New Roman" w:cs="Times New Roman"/>
          <w:sz w:val="24"/>
          <w:szCs w:val="24"/>
        </w:rPr>
        <w:t xml:space="preserve">- Para o julgamento das propostas escritas, será considerado o </w:t>
      </w:r>
      <w:r w:rsidRPr="006626D9">
        <w:rPr>
          <w:rFonts w:ascii="Times New Roman" w:hAnsi="Times New Roman" w:cs="Times New Roman"/>
          <w:b/>
          <w:sz w:val="24"/>
          <w:szCs w:val="24"/>
        </w:rPr>
        <w:t>menor preço unitário.</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rPr>
        <w:t>7.2-</w:t>
      </w:r>
      <w:r w:rsidRPr="006626D9">
        <w:rPr>
          <w:rFonts w:ascii="Times New Roman" w:hAnsi="Times New Roman" w:cs="Times New Roman"/>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6626D9" w:rsidRPr="006626D9" w:rsidRDefault="006626D9" w:rsidP="006626D9">
      <w:pPr>
        <w:pStyle w:val="NormalWeb"/>
        <w:spacing w:before="0" w:after="0"/>
        <w:ind w:right="-194"/>
        <w:jc w:val="both"/>
        <w:rPr>
          <w:rFonts w:ascii="Times New Roman" w:hAnsi="Times New Roman" w:cs="Times New Roman"/>
          <w:b/>
          <w:bCs/>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Único:</w:t>
      </w:r>
      <w:r w:rsidRPr="006626D9">
        <w:rPr>
          <w:rFonts w:ascii="Times New Roman" w:hAnsi="Times New Roman" w:cs="Times New Roman"/>
        </w:rPr>
        <w:t xml:space="preserve"> Entende-se por empate aquelas situações em que as propostas apresentadas pelas microempresas e empresas de pequeno porte sejam iguais ou até 05% (cinco por cento) superiores à proposta mais bem classificada.</w:t>
      </w:r>
    </w:p>
    <w:p w:rsidR="006626D9" w:rsidRPr="006626D9" w:rsidRDefault="006626D9" w:rsidP="006626D9">
      <w:pPr>
        <w:pStyle w:val="NormalWeb"/>
        <w:spacing w:before="0" w:after="0"/>
        <w:ind w:right="-194"/>
        <w:jc w:val="both"/>
        <w:rPr>
          <w:rFonts w:ascii="Times New Roman" w:hAnsi="Times New Roman" w:cs="Times New Roman"/>
          <w:b/>
          <w:bCs/>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7.3-</w:t>
      </w:r>
      <w:r w:rsidRPr="006626D9">
        <w:rPr>
          <w:rFonts w:ascii="Times New Roman" w:hAnsi="Times New Roman" w:cs="Times New Roman"/>
        </w:rPr>
        <w:t>  Para efeito do disposto na cláusula 7.2 deste edital, ocorrendo o empate, proceder-se-á da seguinte forma (Conforme Art. 45 da Lei Complementar nº 123, de 14/12/2006):</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xml:space="preserve">I </w:t>
      </w:r>
      <w:r w:rsidRPr="006626D9">
        <w:rPr>
          <w:rFonts w:ascii="Times New Roman" w:hAnsi="Times New Roman" w:cs="Times New Roman"/>
        </w:rPr>
        <w:t xml:space="preserve">– a microempresa ou empresa de pequeno porte mais bem classificada poderá apresentar proposta de preço inferior àquela considerada vencedora do certame, situação em que será adjudicado em seu favor o objeto licitado; </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xml:space="preserve">II </w:t>
      </w:r>
      <w:r w:rsidRPr="006626D9">
        <w:rPr>
          <w:rFonts w:ascii="Times New Roman" w:hAnsi="Times New Roman" w:cs="Times New Roman"/>
        </w:rPr>
        <w:t xml:space="preserve">– não ocorrendo a contratação da microempresa ou empresa de pequeno porte, na forma do inciso I do caput desta cláusula, serão convocadas as remanescentes que porventura se enquadrem na hipótese do § Único da cláusula 7.2 deste Edital, na ordem classificatória, para o exercício do mesmo direito; </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xml:space="preserve">III </w:t>
      </w:r>
      <w:r w:rsidRPr="006626D9">
        <w:rPr>
          <w:rFonts w:ascii="Times New Roman" w:hAnsi="Times New Roman" w:cs="Times New Roman"/>
        </w:rPr>
        <w:t>– no caso de equivalência dos valores apresentados pelas microempresas e empresas de pequeno porte que se encontrem nos intervalos estabelecidos no § Único da cláusula 7.2 deste Edital, será realizado sorteio entre elas para que se identifique aquela que primeiro poderá apresentar melhor oferta.</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1</w:t>
      </w:r>
      <w:r w:rsidRPr="006626D9">
        <w:rPr>
          <w:rFonts w:ascii="Times New Roman" w:hAnsi="Times New Roman" w:cs="Times New Roman"/>
          <w:b/>
          <w:bCs/>
          <w:u w:val="single"/>
          <w:vertAlign w:val="superscript"/>
        </w:rPr>
        <w:t>o</w:t>
      </w:r>
      <w:r w:rsidRPr="006626D9">
        <w:rPr>
          <w:rFonts w:ascii="Times New Roman" w:hAnsi="Times New Roman" w:cs="Times New Roman"/>
        </w:rPr>
        <w:t>  Na hipótese da não-contratação nos termos previstos no caput desta cláusula, o objeto licitado será adjudicado em favor da proposta originalmente vencedora do certame.</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2</w:t>
      </w:r>
      <w:r w:rsidRPr="006626D9">
        <w:rPr>
          <w:rFonts w:ascii="Times New Roman" w:hAnsi="Times New Roman" w:cs="Times New Roman"/>
          <w:b/>
          <w:bCs/>
          <w:u w:val="single"/>
          <w:vertAlign w:val="superscript"/>
        </w:rPr>
        <w:t>o</w:t>
      </w:r>
      <w:r w:rsidRPr="006626D9">
        <w:rPr>
          <w:rFonts w:ascii="Times New Roman" w:hAnsi="Times New Roman" w:cs="Times New Roman"/>
        </w:rPr>
        <w:t>  O disposto nesta cláusula somente se aplicará quando a melhor oferta inicial não tiver sido apresentada por microempresa ou empresa de pequeno porte.</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3</w:t>
      </w:r>
      <w:r w:rsidRPr="006626D9">
        <w:rPr>
          <w:rFonts w:ascii="Times New Roman" w:hAnsi="Times New Roman" w:cs="Times New Roman"/>
          <w:b/>
          <w:bCs/>
          <w:u w:val="single"/>
          <w:vertAlign w:val="superscript"/>
        </w:rPr>
        <w:t>o</w:t>
      </w:r>
      <w:r w:rsidRPr="006626D9">
        <w:rPr>
          <w:rFonts w:ascii="Times New Roman" w:hAnsi="Times New Roman" w:cs="Times New Roman"/>
          <w:b/>
          <w:bCs/>
        </w:rPr>
        <w:t> </w:t>
      </w:r>
      <w:r w:rsidRPr="006626D9">
        <w:rPr>
          <w:rFonts w:ascii="Times New Roman" w:hAnsi="Times New Roman" w:cs="Times New Roman"/>
        </w:rPr>
        <w:t xml:space="preserve"> A microempresa ou empresa de pequeno porte mais bem classificada será convocada para apresentar nova proposta no prazo máximo de 5 (cinco) minutos após o encerramento dos lances, sob pena de preclusão.</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t>7.4</w:t>
      </w:r>
      <w:r w:rsidRPr="006626D9">
        <w:rPr>
          <w:sz w:val="24"/>
          <w:szCs w:val="24"/>
        </w:rPr>
        <w:t xml:space="preserve">- A pregoeira examinará a aceitabilidade, quanto, ao objeto e valor apresentado pela primeira classificada, conforme definido neste edital, decidindo motivadamente a respeito. </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t>7.5</w:t>
      </w:r>
      <w:r w:rsidRPr="006626D9">
        <w:rPr>
          <w:sz w:val="24"/>
          <w:szCs w:val="24"/>
        </w:rPr>
        <w:t>- Sendo aceitável a oferta, será verificado o atendimento das condições habilitátorias pela licitante que tiver formulado, com base na documentação apresentada na própria sessão, tendo em vista o constante na cláusula 8.3 deste Edital.</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t>7.6-</w:t>
      </w:r>
      <w:r w:rsidRPr="006626D9">
        <w:rPr>
          <w:sz w:val="24"/>
          <w:szCs w:val="24"/>
        </w:rPr>
        <w:t xml:space="preserve"> Constatado o atendimento pleno às exigências editalícias, será declarada a proponente vencedora, sendo-lhe adjudicado o objeto deste edital, pela pregoeira.</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t>7.7</w:t>
      </w:r>
      <w:r w:rsidRPr="006626D9">
        <w:rPr>
          <w:sz w:val="24"/>
          <w:szCs w:val="24"/>
        </w:rPr>
        <w:t>– Não se considerará qualquer oferta de vantagem não prevista no objeto deste edital.</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lastRenderedPageBreak/>
        <w:t>7.8</w:t>
      </w:r>
      <w:r w:rsidRPr="006626D9">
        <w:rPr>
          <w:sz w:val="24"/>
          <w:szCs w:val="24"/>
        </w:rPr>
        <w:t>- Caso não se realizem lances verbais, será verificada a conformidade entre a proposta escrita de menor preço e o valor estimado para a contratação.</w:t>
      </w:r>
    </w:p>
    <w:p w:rsidR="006626D9" w:rsidRPr="006626D9" w:rsidRDefault="006626D9" w:rsidP="006626D9">
      <w:pPr>
        <w:pStyle w:val="Recuodecorpodetexto21"/>
        <w:tabs>
          <w:tab w:val="left" w:pos="1701"/>
        </w:tabs>
        <w:spacing w:after="0" w:line="240" w:lineRule="auto"/>
        <w:ind w:left="0" w:right="-28"/>
        <w:jc w:val="both"/>
        <w:rPr>
          <w:sz w:val="24"/>
          <w:szCs w:val="24"/>
        </w:rPr>
      </w:pPr>
    </w:p>
    <w:p w:rsidR="006626D9" w:rsidRPr="006626D9" w:rsidRDefault="006626D9" w:rsidP="006626D9">
      <w:pPr>
        <w:pStyle w:val="Recuodecorpodetexto21"/>
        <w:tabs>
          <w:tab w:val="left" w:pos="1701"/>
        </w:tabs>
        <w:spacing w:after="0" w:line="240" w:lineRule="auto"/>
        <w:ind w:left="0" w:right="-28"/>
        <w:jc w:val="both"/>
        <w:rPr>
          <w:b/>
          <w:sz w:val="24"/>
          <w:szCs w:val="24"/>
        </w:rPr>
      </w:pPr>
      <w:r w:rsidRPr="006626D9">
        <w:rPr>
          <w:b/>
          <w:sz w:val="24"/>
          <w:szCs w:val="24"/>
        </w:rPr>
        <w:t>VIII- DOS DOCUMENTOS PARA HABILITAÇÃO – (ENVELOPE N° 2)</w:t>
      </w:r>
    </w:p>
    <w:p w:rsidR="006626D9" w:rsidRPr="006626D9" w:rsidRDefault="006626D9" w:rsidP="006626D9">
      <w:pPr>
        <w:pStyle w:val="Recuodecorpodetexto21"/>
        <w:tabs>
          <w:tab w:val="left" w:pos="1701"/>
        </w:tabs>
        <w:spacing w:after="0" w:line="240" w:lineRule="auto"/>
        <w:ind w:left="0" w:right="-28"/>
        <w:jc w:val="both"/>
        <w:rPr>
          <w:sz w:val="24"/>
          <w:szCs w:val="24"/>
        </w:rPr>
      </w:pPr>
      <w:r w:rsidRPr="006626D9">
        <w:rPr>
          <w:b/>
          <w:sz w:val="24"/>
          <w:szCs w:val="24"/>
        </w:rPr>
        <w:t>8.1</w:t>
      </w:r>
      <w:r w:rsidRPr="006626D9">
        <w:rPr>
          <w:sz w:val="24"/>
          <w:szCs w:val="24"/>
        </w:rPr>
        <w:t>- O envelope n° 2 – DOCUMENTAÇÃO, deverá conter os seguintes documentos:</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Registro comercial, no caso de empresa individual;</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Ato constitutivo, estatuto ou contrato social em vigor, devidamente registrado, em se tratando de sociedades comerciais, e, no caso de sociedades por ações, acompanhado de documentos de eleição de seus administradores;</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Inscrição do ato constitutivo, no caso de sociedades civis, acompanhada de prova de diretoria em exercício;</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Decreto de autorização, em se tratando de empresa ou sociedade estrangeira em funcionamento no País, e ato de registro ou autorização para funcionamento expedido pelo órgão competente, quando a atividade assim o exigir;</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Prova de inscrição no Cadastro Nacional de Pessoa Jurídica - CNPJ;</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Prova de inscrição no cadastro de contribuintes estadual ou municipal, se houver, relativo ao domicílio ou sede do licitante, pertinente ao seu ramo de atividade e compatível com o objeto contratual;</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 xml:space="preserve">Prova de regularidade para com a Fazenda Federal, Estadual e Municipal do domicílio ou sede do licitante, ou outra equivalente, na forma da lei; </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Prova de regularidade relativa à Seguridade Social (INSS) e ao Fundo de Garantia por Tempo de Serviço (FGTS), demonstrando situação regular no cumprimento dos encargos sociais instituídos por lei;</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Certidão negativa de falência ou concordata expedida pelo distribuidor da sede da pessoa jurídica;</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Certidão Negativa de Débitos Trabalhistas;</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Declaração de que não emprega menor de 18 anos em trabalho noturno, perigoso ou insalubre, devidamente assinada pelo representante legal;</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Apresentação da Licença Sanitária Estadual ou Municipal;</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Comprovação da Autorização de Funcionamento (AFE) da empresa participante da  licição expedido pela ANVISA.</w:t>
      </w:r>
    </w:p>
    <w:p w:rsidR="006626D9" w:rsidRPr="006626D9" w:rsidRDefault="006626D9" w:rsidP="006626D9">
      <w:pPr>
        <w:widowControl w:val="0"/>
        <w:suppressAutoHyphens/>
        <w:spacing w:after="0"/>
        <w:ind w:right="-28"/>
        <w:jc w:val="both"/>
        <w:rPr>
          <w:rFonts w:ascii="Times New Roman" w:hAnsi="Times New Roman" w:cs="Times New Roman"/>
          <w:sz w:val="24"/>
          <w:szCs w:val="24"/>
        </w:rPr>
      </w:pPr>
    </w:p>
    <w:p w:rsidR="006626D9" w:rsidRPr="006626D9" w:rsidRDefault="006626D9" w:rsidP="006626D9">
      <w:pPr>
        <w:pStyle w:val="Corpodetexto31"/>
        <w:spacing w:after="0"/>
        <w:jc w:val="both"/>
        <w:rPr>
          <w:color w:val="000000"/>
          <w:spacing w:val="-3"/>
          <w:sz w:val="24"/>
          <w:szCs w:val="24"/>
        </w:rPr>
      </w:pPr>
      <w:r w:rsidRPr="006626D9">
        <w:rPr>
          <w:b/>
          <w:color w:val="000000"/>
          <w:spacing w:val="-3"/>
          <w:sz w:val="24"/>
          <w:szCs w:val="24"/>
        </w:rPr>
        <w:t xml:space="preserve">8.1.1- </w:t>
      </w:r>
      <w:r w:rsidRPr="006626D9">
        <w:rPr>
          <w:color w:val="000000"/>
          <w:spacing w:val="-3"/>
          <w:sz w:val="24"/>
          <w:szCs w:val="24"/>
        </w:rPr>
        <w:t xml:space="preserve">Para os documentos que não apresentarem prazo de validade, será estipulado o máximo de 180 (cento e oitenta dias), a partir da data de expedição, para a validade dos mesmos. </w:t>
      </w:r>
    </w:p>
    <w:p w:rsidR="006626D9" w:rsidRPr="006626D9" w:rsidRDefault="006626D9" w:rsidP="006626D9">
      <w:pPr>
        <w:widowControl w:val="0"/>
        <w:suppressAutoHyphens/>
        <w:spacing w:after="0"/>
        <w:ind w:right="-28"/>
        <w:jc w:val="both"/>
        <w:rPr>
          <w:rFonts w:ascii="Times New Roman" w:hAnsi="Times New Roman" w:cs="Times New Roman"/>
          <w:sz w:val="24"/>
          <w:szCs w:val="24"/>
        </w:rPr>
      </w:pPr>
    </w:p>
    <w:p w:rsidR="006626D9" w:rsidRPr="006626D9" w:rsidRDefault="006626D9" w:rsidP="006626D9">
      <w:pPr>
        <w:pStyle w:val="Corpodetexto31"/>
        <w:spacing w:after="0"/>
        <w:jc w:val="both"/>
        <w:rPr>
          <w:sz w:val="24"/>
          <w:szCs w:val="24"/>
        </w:rPr>
      </w:pPr>
      <w:r w:rsidRPr="006626D9">
        <w:rPr>
          <w:b/>
          <w:color w:val="000000"/>
          <w:spacing w:val="-3"/>
          <w:sz w:val="24"/>
          <w:szCs w:val="24"/>
        </w:rPr>
        <w:t>8.2-</w:t>
      </w:r>
      <w:r w:rsidRPr="006626D9">
        <w:rPr>
          <w:color w:val="000000"/>
          <w:spacing w:val="-3"/>
          <w:sz w:val="24"/>
          <w:szCs w:val="24"/>
        </w:rPr>
        <w:t xml:space="preserve"> </w:t>
      </w:r>
      <w:r w:rsidRPr="006626D9">
        <w:rPr>
          <w:sz w:val="24"/>
          <w:szCs w:val="24"/>
        </w:rPr>
        <w:t>Os documentos necessários à habilitação poderão ser apresentados em original, ou por qualquer processo de cópia autenticada por cartório competente ou autenticada pela pregoeira no ato da sessão.</w:t>
      </w:r>
    </w:p>
    <w:p w:rsidR="006626D9" w:rsidRPr="006626D9" w:rsidRDefault="006626D9" w:rsidP="006626D9">
      <w:pPr>
        <w:pStyle w:val="Corpodetexto31"/>
        <w:spacing w:after="0"/>
        <w:jc w:val="both"/>
        <w:rPr>
          <w:sz w:val="24"/>
          <w:szCs w:val="24"/>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xml:space="preserve">8.3- </w:t>
      </w:r>
      <w:r w:rsidRPr="006626D9">
        <w:rPr>
          <w:rFonts w:ascii="Times New Roman" w:hAnsi="Times New Roman" w:cs="Times New Roman"/>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6626D9" w:rsidRPr="006626D9" w:rsidRDefault="006626D9" w:rsidP="006626D9">
      <w:pPr>
        <w:pStyle w:val="NormalWeb"/>
        <w:spacing w:before="0" w:after="0"/>
        <w:ind w:right="-194"/>
        <w:jc w:val="both"/>
        <w:rPr>
          <w:rFonts w:ascii="Times New Roman" w:hAnsi="Times New Roman" w:cs="Times New Roman"/>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1</w:t>
      </w:r>
      <w:r w:rsidRPr="006626D9">
        <w:rPr>
          <w:rFonts w:ascii="Times New Roman" w:hAnsi="Times New Roman" w:cs="Times New Roman"/>
          <w:b/>
          <w:bCs/>
          <w:u w:val="single"/>
          <w:vertAlign w:val="superscript"/>
        </w:rPr>
        <w:t>o</w:t>
      </w:r>
      <w:r w:rsidRPr="006626D9">
        <w:rPr>
          <w:rFonts w:ascii="Times New Roman" w:hAnsi="Times New Roman" w:cs="Times New Roman"/>
        </w:rPr>
        <w:t>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626D9" w:rsidRPr="006626D9" w:rsidRDefault="006626D9" w:rsidP="006626D9">
      <w:pPr>
        <w:pStyle w:val="NormalWeb"/>
        <w:spacing w:before="0" w:after="0"/>
        <w:ind w:right="-194"/>
        <w:jc w:val="both"/>
        <w:rPr>
          <w:rFonts w:ascii="Times New Roman" w:hAnsi="Times New Roman" w:cs="Times New Roman"/>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2</w:t>
      </w:r>
      <w:r w:rsidRPr="006626D9">
        <w:rPr>
          <w:rFonts w:ascii="Times New Roman" w:hAnsi="Times New Roman" w:cs="Times New Roman"/>
          <w:b/>
          <w:bCs/>
          <w:u w:val="single"/>
          <w:vertAlign w:val="superscript"/>
        </w:rPr>
        <w:t>o</w:t>
      </w:r>
      <w:r w:rsidRPr="006626D9">
        <w:rPr>
          <w:rFonts w:ascii="Times New Roman" w:hAnsi="Times New Roman" w:cs="Times New Roman"/>
          <w:b/>
          <w:bCs/>
        </w:rPr>
        <w:t> </w:t>
      </w:r>
      <w:r w:rsidRPr="006626D9">
        <w:rPr>
          <w:rFonts w:ascii="Times New Roman" w:hAnsi="Times New Roman" w:cs="Times New Roman"/>
        </w:rPr>
        <w:t xml:space="preserve"> A não-regularização da documentação, no prazo previsto no § 1</w:t>
      </w:r>
      <w:r w:rsidRPr="006626D9">
        <w:rPr>
          <w:rFonts w:ascii="Times New Roman" w:hAnsi="Times New Roman" w:cs="Times New Roman"/>
          <w:u w:val="single"/>
          <w:vertAlign w:val="superscript"/>
        </w:rPr>
        <w:t>o</w:t>
      </w:r>
      <w:r w:rsidRPr="006626D9">
        <w:rPr>
          <w:rFonts w:ascii="Times New Roman" w:hAnsi="Times New Roman" w:cs="Times New Roman"/>
        </w:rPr>
        <w:t xml:space="preserve"> desta cláusula, implicará decadência do direito à contratação, sem prejuízo das sanções previstas no </w:t>
      </w:r>
      <w:hyperlink r:id="rId7" w:anchor="art81" w:history="1">
        <w:r w:rsidRPr="006626D9">
          <w:rPr>
            <w:rStyle w:val="Hyperlink"/>
            <w:rFonts w:ascii="Times New Roman" w:hAnsi="Times New Roman" w:cs="Times New Roman"/>
          </w:rPr>
          <w:t>art. 81 da Lei n</w:t>
        </w:r>
      </w:hyperlink>
      <w:hyperlink r:id="rId8" w:anchor="art81" w:history="1">
        <w:r w:rsidRPr="006626D9">
          <w:rPr>
            <w:rStyle w:val="Hyperlink"/>
            <w:rFonts w:ascii="Times New Roman" w:hAnsi="Times New Roman" w:cs="Times New Roman"/>
          </w:rPr>
          <w:t>o 8.666, de 21 de junho de 1993</w:t>
        </w:r>
      </w:hyperlink>
      <w:r w:rsidRPr="006626D9">
        <w:rPr>
          <w:rFonts w:ascii="Times New Roman" w:hAnsi="Times New Roman" w:cs="Times New Roman"/>
        </w:rPr>
        <w:t xml:space="preserve">, sendo facultado à Administração convocar os licitantes remanescentes, na ordem de classificação, para a assinatura do contrato, ou revogar a licitação. </w:t>
      </w:r>
    </w:p>
    <w:p w:rsidR="006626D9" w:rsidRPr="006626D9" w:rsidRDefault="006626D9" w:rsidP="006626D9">
      <w:pPr>
        <w:pStyle w:val="Corpodetexto31"/>
        <w:spacing w:after="0"/>
        <w:jc w:val="both"/>
        <w:rPr>
          <w:sz w:val="24"/>
          <w:szCs w:val="24"/>
        </w:rPr>
      </w:pPr>
    </w:p>
    <w:p w:rsidR="006626D9" w:rsidRPr="006626D9" w:rsidRDefault="006626D9" w:rsidP="006626D9">
      <w:pPr>
        <w:pStyle w:val="Ttulo3"/>
        <w:spacing w:before="0" w:after="0"/>
        <w:jc w:val="both"/>
        <w:rPr>
          <w:rFonts w:ascii="Times New Roman" w:hAnsi="Times New Roman" w:cs="Times New Roman"/>
          <w:sz w:val="24"/>
          <w:szCs w:val="24"/>
        </w:rPr>
      </w:pPr>
      <w:r w:rsidRPr="006626D9">
        <w:rPr>
          <w:rFonts w:ascii="Times New Roman" w:hAnsi="Times New Roman" w:cs="Times New Roman"/>
          <w:sz w:val="24"/>
          <w:szCs w:val="24"/>
        </w:rPr>
        <w:t>IX – DA SESSÃO DO PREGÃO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 – </w:t>
      </w:r>
      <w:r w:rsidRPr="006626D9">
        <w:rPr>
          <w:rFonts w:ascii="Times New Roman" w:hAnsi="Times New Roman" w:cs="Times New Roman"/>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9.1.1 – </w:t>
      </w:r>
      <w:r w:rsidRPr="006626D9">
        <w:rPr>
          <w:rFonts w:ascii="Times New Roman" w:hAnsi="Times New Roman" w:cs="Times New Roman"/>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9.1.2 – </w:t>
      </w:r>
      <w:r w:rsidRPr="006626D9">
        <w:rPr>
          <w:rFonts w:ascii="Times New Roman" w:hAnsi="Times New Roman" w:cs="Times New Roman"/>
          <w:sz w:val="24"/>
          <w:szCs w:val="24"/>
        </w:rPr>
        <w:t xml:space="preserve">Em seguida serão anunciadas as empresas legalmente representadas. </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9.1.3 </w:t>
      </w:r>
      <w:r w:rsidRPr="006626D9">
        <w:rPr>
          <w:rFonts w:ascii="Times New Roman" w:hAnsi="Times New Roman" w:cs="Times New Roman"/>
          <w:sz w:val="24"/>
          <w:szCs w:val="24"/>
        </w:rPr>
        <w:t xml:space="preserve">– Abertura dos envelopes contendo as propostas de preços e a escolha daquela que apresentar o </w:t>
      </w:r>
      <w:r w:rsidRPr="006626D9">
        <w:rPr>
          <w:rFonts w:ascii="Times New Roman" w:hAnsi="Times New Roman" w:cs="Times New Roman"/>
          <w:b/>
          <w:sz w:val="24"/>
          <w:szCs w:val="24"/>
        </w:rPr>
        <w:t>MENOR PREÇO UNITÁRIO</w:t>
      </w:r>
      <w:r w:rsidRPr="006626D9">
        <w:rPr>
          <w:rFonts w:ascii="Times New Roman" w:hAnsi="Times New Roman" w:cs="Times New Roman"/>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9.1.4</w:t>
      </w:r>
      <w:r w:rsidRPr="006626D9">
        <w:rPr>
          <w:rFonts w:ascii="Times New Roman" w:hAnsi="Times New Roman" w:cs="Times New Roman"/>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w:t>
      </w:r>
      <w:r w:rsidRPr="006626D9">
        <w:rPr>
          <w:rFonts w:ascii="Times New Roman" w:hAnsi="Times New Roman" w:cs="Times New Roman"/>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lastRenderedPageBreak/>
        <w:t>9.1.5.1</w:t>
      </w:r>
      <w:r w:rsidRPr="006626D9">
        <w:rPr>
          <w:rFonts w:ascii="Times New Roman" w:hAnsi="Times New Roman" w:cs="Times New Roman"/>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9.1.5.2</w:t>
      </w:r>
      <w:r w:rsidRPr="006626D9">
        <w:rPr>
          <w:rFonts w:ascii="Times New Roman" w:hAnsi="Times New Roman" w:cs="Times New Roman"/>
          <w:sz w:val="24"/>
          <w:szCs w:val="24"/>
        </w:rPr>
        <w:t xml:space="preserve"> – A cada nova rodada será efetivada a classificação momentânea das propostas, de forma a definir a seqüência dos lances ulteriores.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9.1.5.3</w:t>
      </w:r>
      <w:r w:rsidRPr="006626D9">
        <w:rPr>
          <w:rFonts w:ascii="Times New Roman" w:hAnsi="Times New Roman" w:cs="Times New Roman"/>
          <w:sz w:val="24"/>
          <w:szCs w:val="24"/>
        </w:rPr>
        <w:t xml:space="preserve"> – O lance inicial ofertado deverá sempre cobrir o valor da proposta de menor preço; e a partir de então o lance de menor valor da rodada em andamento ou precedente, conforme o caso.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9.1.5.4</w:t>
      </w:r>
      <w:r w:rsidRPr="006626D9">
        <w:rPr>
          <w:rFonts w:ascii="Times New Roman" w:hAnsi="Times New Roman" w:cs="Times New Roman"/>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9.1.5.5</w:t>
      </w:r>
      <w:r w:rsidRPr="006626D9">
        <w:rPr>
          <w:rFonts w:ascii="Times New Roman" w:hAnsi="Times New Roman" w:cs="Times New Roman"/>
          <w:sz w:val="24"/>
          <w:szCs w:val="24"/>
        </w:rPr>
        <w:t xml:space="preserve"> – A desistência dos lances ofertados sujeita o seu proponente às penalidades cabíveis.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9.1.6</w:t>
      </w:r>
      <w:r w:rsidRPr="006626D9">
        <w:rPr>
          <w:rFonts w:ascii="Times New Roman" w:hAnsi="Times New Roman" w:cs="Times New Roman"/>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9.1.7</w:t>
      </w:r>
      <w:r w:rsidRPr="006626D9">
        <w:rPr>
          <w:rFonts w:ascii="Times New Roman" w:hAnsi="Times New Roman" w:cs="Times New Roman"/>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9.1.8</w:t>
      </w:r>
      <w:r w:rsidRPr="006626D9">
        <w:rPr>
          <w:rFonts w:ascii="Times New Roman" w:hAnsi="Times New Roman" w:cs="Times New Roman"/>
          <w:sz w:val="24"/>
          <w:szCs w:val="24"/>
        </w:rPr>
        <w:t xml:space="preserve"> – Constatado o atendimento pleno às exigências editalícias, considerado o  constante na cláusula 8.3 deste Edital, o proponente será declarado vencedor, sendo-lhe adjudicado o respectivo item do Pregão.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9.1.9</w:t>
      </w:r>
      <w:r w:rsidRPr="006626D9">
        <w:rPr>
          <w:rFonts w:ascii="Times New Roman" w:hAnsi="Times New Roman" w:cs="Times New Roman"/>
          <w:sz w:val="24"/>
          <w:szCs w:val="24"/>
        </w:rPr>
        <w:t xml:space="preserve"> – Se a oferta não for aceitável ou se o proponente não atender às exigências habilitatórias, considerado o  constante na cláusula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9.1.10</w:t>
      </w:r>
      <w:r w:rsidRPr="006626D9">
        <w:rPr>
          <w:rFonts w:ascii="Times New Roman" w:hAnsi="Times New Roman" w:cs="Times New Roman"/>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9.1.11</w:t>
      </w:r>
      <w:r w:rsidRPr="006626D9">
        <w:rPr>
          <w:rFonts w:ascii="Times New Roman" w:hAnsi="Times New Roman" w:cs="Times New Roman"/>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9.1.11.1 – </w:t>
      </w:r>
      <w:r w:rsidRPr="006626D9">
        <w:rPr>
          <w:rFonts w:ascii="Times New Roman" w:hAnsi="Times New Roman" w:cs="Times New Roman"/>
          <w:sz w:val="24"/>
          <w:szCs w:val="24"/>
        </w:rPr>
        <w:t>A adjudicação do objeto obedecerá a estrita ordem de classificação e será praticada pela pregoeira na própria ata de reunião. Caso ocorra o constante no § 1º, da cláusula 8.3 deste Edital, a adjudicação ocorrerá no momento da apresentação das certidões negativas ou positivas com efeito de certidão negativa.</w:t>
      </w:r>
    </w:p>
    <w:p w:rsidR="006626D9" w:rsidRPr="006626D9" w:rsidRDefault="006626D9" w:rsidP="006626D9">
      <w:pPr>
        <w:spacing w:after="0"/>
        <w:jc w:val="both"/>
        <w:rPr>
          <w:rFonts w:ascii="Times New Roman" w:hAnsi="Times New Roman" w:cs="Times New Roman"/>
          <w:sz w:val="24"/>
          <w:szCs w:val="24"/>
        </w:rPr>
      </w:pPr>
    </w:p>
    <w:p w:rsidR="006626D9" w:rsidRPr="006626D9" w:rsidRDefault="006626D9" w:rsidP="006626D9">
      <w:pPr>
        <w:pStyle w:val="Ttulo3"/>
        <w:spacing w:before="0" w:after="0"/>
        <w:jc w:val="both"/>
        <w:rPr>
          <w:rFonts w:ascii="Times New Roman" w:hAnsi="Times New Roman" w:cs="Times New Roman"/>
          <w:sz w:val="24"/>
          <w:szCs w:val="24"/>
        </w:rPr>
      </w:pPr>
      <w:r w:rsidRPr="006626D9">
        <w:rPr>
          <w:rFonts w:ascii="Times New Roman" w:hAnsi="Times New Roman" w:cs="Times New Roman"/>
          <w:sz w:val="24"/>
          <w:szCs w:val="24"/>
        </w:rPr>
        <w:t>X– IMPUGNAÇÃO DO ATO CONVOCATÓRIO</w:t>
      </w:r>
    </w:p>
    <w:p w:rsidR="006626D9" w:rsidRPr="006626D9" w:rsidRDefault="006626D9" w:rsidP="006626D9">
      <w:pPr>
        <w:spacing w:after="0"/>
        <w:ind w:right="-28"/>
        <w:jc w:val="both"/>
        <w:rPr>
          <w:rFonts w:ascii="Times New Roman" w:hAnsi="Times New Roman" w:cs="Times New Roman"/>
          <w:color w:val="000000"/>
          <w:spacing w:val="-3"/>
          <w:sz w:val="24"/>
          <w:szCs w:val="24"/>
        </w:rPr>
      </w:pPr>
      <w:r w:rsidRPr="006626D9">
        <w:rPr>
          <w:rFonts w:ascii="Times New Roman" w:hAnsi="Times New Roman" w:cs="Times New Roman"/>
          <w:b/>
          <w:color w:val="000000"/>
          <w:spacing w:val="-3"/>
          <w:sz w:val="24"/>
          <w:szCs w:val="24"/>
        </w:rPr>
        <w:t xml:space="preserve">10.1- </w:t>
      </w:r>
      <w:r w:rsidRPr="006626D9">
        <w:rPr>
          <w:rFonts w:ascii="Times New Roman" w:hAnsi="Times New Roman" w:cs="Times New Roman"/>
          <w:color w:val="000000"/>
          <w:spacing w:val="-3"/>
          <w:sz w:val="24"/>
          <w:szCs w:val="24"/>
        </w:rPr>
        <w:t>Até 2 (dois) dias úteis antes da data fixada para recebimento das propostas, qualquer pessoa poderá solicitar esclarecimentos, providências ou impugnar o ato convocatório do pregão.</w:t>
      </w:r>
    </w:p>
    <w:p w:rsidR="006626D9" w:rsidRPr="006626D9" w:rsidRDefault="006626D9" w:rsidP="006626D9">
      <w:pPr>
        <w:spacing w:after="0"/>
        <w:ind w:right="-28"/>
        <w:jc w:val="both"/>
        <w:rPr>
          <w:rFonts w:ascii="Times New Roman" w:hAnsi="Times New Roman" w:cs="Times New Roman"/>
          <w:color w:val="000000"/>
          <w:spacing w:val="-3"/>
          <w:sz w:val="24"/>
          <w:szCs w:val="24"/>
        </w:rPr>
      </w:pPr>
      <w:r w:rsidRPr="006626D9">
        <w:rPr>
          <w:rFonts w:ascii="Times New Roman" w:hAnsi="Times New Roman" w:cs="Times New Roman"/>
          <w:b/>
          <w:color w:val="000000"/>
          <w:spacing w:val="-3"/>
          <w:sz w:val="24"/>
          <w:szCs w:val="24"/>
        </w:rPr>
        <w:t xml:space="preserve">10.1.1- </w:t>
      </w:r>
      <w:r w:rsidRPr="006626D9">
        <w:rPr>
          <w:rFonts w:ascii="Times New Roman" w:hAnsi="Times New Roman" w:cs="Times New Roman"/>
          <w:color w:val="000000"/>
          <w:spacing w:val="-3"/>
          <w:sz w:val="24"/>
          <w:szCs w:val="24"/>
        </w:rPr>
        <w:t>Caberá a pregoeira decidir sobre a petição impugnatória no prazo de 24 (vinte e quatro) horas.</w:t>
      </w:r>
    </w:p>
    <w:p w:rsidR="006626D9" w:rsidRPr="006626D9" w:rsidRDefault="006626D9" w:rsidP="006626D9">
      <w:pPr>
        <w:spacing w:after="0"/>
        <w:ind w:right="-28"/>
        <w:jc w:val="both"/>
        <w:rPr>
          <w:rFonts w:ascii="Times New Roman" w:hAnsi="Times New Roman" w:cs="Times New Roman"/>
          <w:b/>
          <w:color w:val="000000"/>
          <w:spacing w:val="-3"/>
          <w:sz w:val="24"/>
          <w:szCs w:val="24"/>
        </w:rPr>
      </w:pPr>
      <w:r w:rsidRPr="006626D9">
        <w:rPr>
          <w:rFonts w:ascii="Times New Roman" w:hAnsi="Times New Roman" w:cs="Times New Roman"/>
          <w:b/>
          <w:color w:val="000000"/>
          <w:spacing w:val="-3"/>
          <w:sz w:val="24"/>
          <w:szCs w:val="24"/>
        </w:rPr>
        <w:t>10.1.2</w:t>
      </w:r>
      <w:r w:rsidRPr="006626D9">
        <w:rPr>
          <w:rFonts w:ascii="Times New Roman" w:hAnsi="Times New Roman" w:cs="Times New Roman"/>
          <w:color w:val="000000"/>
          <w:spacing w:val="-3"/>
          <w:sz w:val="24"/>
          <w:szCs w:val="24"/>
        </w:rPr>
        <w:t>- Acolhida a petição contra o ato convocatório, será designada nova data para realização do certame.</w:t>
      </w:r>
      <w:r w:rsidRPr="006626D9">
        <w:rPr>
          <w:rFonts w:ascii="Times New Roman" w:hAnsi="Times New Roman" w:cs="Times New Roman"/>
          <w:b/>
          <w:color w:val="000000"/>
          <w:spacing w:val="-3"/>
          <w:sz w:val="24"/>
          <w:szCs w:val="24"/>
        </w:rPr>
        <w:t xml:space="preserve"> </w:t>
      </w:r>
    </w:p>
    <w:p w:rsidR="006626D9" w:rsidRPr="006626D9" w:rsidRDefault="006626D9" w:rsidP="006626D9">
      <w:pPr>
        <w:spacing w:after="0"/>
        <w:ind w:right="-28"/>
        <w:jc w:val="both"/>
        <w:rPr>
          <w:rFonts w:ascii="Times New Roman" w:hAnsi="Times New Roman" w:cs="Times New Roman"/>
          <w:b/>
          <w:color w:val="000000"/>
          <w:spacing w:val="-3"/>
          <w:sz w:val="24"/>
          <w:szCs w:val="24"/>
        </w:rPr>
      </w:pPr>
    </w:p>
    <w:p w:rsidR="006626D9" w:rsidRPr="006626D9" w:rsidRDefault="006626D9" w:rsidP="006626D9">
      <w:pPr>
        <w:spacing w:after="0"/>
        <w:ind w:right="-28"/>
        <w:jc w:val="both"/>
        <w:rPr>
          <w:rFonts w:ascii="Times New Roman" w:hAnsi="Times New Roman" w:cs="Times New Roman"/>
          <w:b/>
          <w:color w:val="000000"/>
          <w:spacing w:val="-3"/>
          <w:sz w:val="24"/>
          <w:szCs w:val="24"/>
        </w:rPr>
      </w:pPr>
      <w:r w:rsidRPr="006626D9">
        <w:rPr>
          <w:rFonts w:ascii="Times New Roman" w:hAnsi="Times New Roman" w:cs="Times New Roman"/>
          <w:b/>
          <w:color w:val="000000"/>
          <w:spacing w:val="-3"/>
          <w:sz w:val="24"/>
          <w:szCs w:val="24"/>
        </w:rPr>
        <w:t>XI – DOS RECURSOS</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 xml:space="preserve">11.1. </w:t>
      </w:r>
      <w:r w:rsidRPr="006626D9">
        <w:rPr>
          <w:rFonts w:ascii="Times New Roman" w:hAnsi="Times New Roman" w:cs="Times New Roman"/>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6626D9" w:rsidRPr="006626D9" w:rsidRDefault="006626D9" w:rsidP="006626D9">
      <w:pPr>
        <w:pStyle w:val="10"/>
        <w:ind w:left="0" w:right="-28" w:firstLine="0"/>
        <w:rPr>
          <w:szCs w:val="24"/>
        </w:rPr>
      </w:pPr>
      <w:r w:rsidRPr="006626D9">
        <w:rPr>
          <w:b/>
          <w:szCs w:val="24"/>
        </w:rPr>
        <w:t>11.2-</w:t>
      </w:r>
      <w:r w:rsidRPr="006626D9">
        <w:rPr>
          <w:b/>
          <w:szCs w:val="24"/>
        </w:rPr>
        <w:tab/>
      </w:r>
      <w:r w:rsidRPr="006626D9">
        <w:rPr>
          <w:szCs w:val="24"/>
        </w:rPr>
        <w:t>A falta de manifestação imediata e motivada da licitante importará em decadência do direito de recurso e adjudicação do objeto pelo pregoeiro à vencedora.</w:t>
      </w:r>
    </w:p>
    <w:p w:rsidR="006626D9" w:rsidRPr="006626D9" w:rsidRDefault="006626D9" w:rsidP="006626D9">
      <w:pPr>
        <w:pStyle w:val="10"/>
        <w:ind w:left="0" w:right="-28" w:firstLine="0"/>
        <w:rPr>
          <w:szCs w:val="24"/>
        </w:rPr>
      </w:pPr>
      <w:r w:rsidRPr="006626D9">
        <w:rPr>
          <w:b/>
          <w:szCs w:val="24"/>
        </w:rPr>
        <w:t>11.3</w:t>
      </w:r>
      <w:r w:rsidRPr="006626D9">
        <w:rPr>
          <w:szCs w:val="24"/>
        </w:rPr>
        <w:t xml:space="preserve"> -</w:t>
      </w:r>
      <w:r w:rsidRPr="006626D9">
        <w:rPr>
          <w:b/>
          <w:szCs w:val="24"/>
        </w:rPr>
        <w:tab/>
      </w:r>
      <w:r w:rsidRPr="006626D9">
        <w:rPr>
          <w:szCs w:val="24"/>
        </w:rPr>
        <w:t>O acolhimento do recurso importará na invalidação apenas dos atos insuscetíveis de aproveitamento.</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 xml:space="preserve">11.4 </w:t>
      </w:r>
      <w:r w:rsidRPr="006626D9">
        <w:rPr>
          <w:rFonts w:ascii="Times New Roman" w:hAnsi="Times New Roman" w:cs="Times New Roman"/>
          <w:sz w:val="24"/>
          <w:szCs w:val="24"/>
        </w:rPr>
        <w:t>-Qualquer recurso de impugnação contra a decisão do pregoeiro terá efeito suspensivo.</w:t>
      </w:r>
    </w:p>
    <w:p w:rsidR="006626D9" w:rsidRPr="006626D9" w:rsidRDefault="006626D9" w:rsidP="006626D9">
      <w:pPr>
        <w:spacing w:after="0"/>
        <w:ind w:right="-28"/>
        <w:jc w:val="both"/>
        <w:rPr>
          <w:rFonts w:ascii="Times New Roman" w:hAnsi="Times New Roman" w:cs="Times New Roman"/>
          <w:b/>
          <w:sz w:val="24"/>
          <w:szCs w:val="24"/>
        </w:rPr>
      </w:pPr>
      <w:r w:rsidRPr="006626D9">
        <w:rPr>
          <w:rFonts w:ascii="Times New Roman" w:hAnsi="Times New Roman" w:cs="Times New Roman"/>
          <w:b/>
          <w:sz w:val="24"/>
          <w:szCs w:val="24"/>
        </w:rPr>
        <w:t xml:space="preserve">11.5 </w:t>
      </w:r>
      <w:r w:rsidRPr="006626D9">
        <w:rPr>
          <w:rFonts w:ascii="Times New Roman" w:hAnsi="Times New Roman" w:cs="Times New Roman"/>
          <w:bCs/>
          <w:sz w:val="24"/>
          <w:szCs w:val="24"/>
        </w:rPr>
        <w:t>-</w:t>
      </w:r>
      <w:r w:rsidRPr="006626D9">
        <w:rPr>
          <w:rFonts w:ascii="Times New Roman" w:hAnsi="Times New Roman" w:cs="Times New Roman"/>
          <w:b/>
          <w:sz w:val="24"/>
          <w:szCs w:val="24"/>
        </w:rPr>
        <w:t xml:space="preserve"> </w:t>
      </w:r>
      <w:r w:rsidRPr="006626D9">
        <w:rPr>
          <w:rFonts w:ascii="Times New Roman" w:hAnsi="Times New Roman" w:cs="Times New Roman"/>
          <w:sz w:val="24"/>
          <w:szCs w:val="24"/>
        </w:rPr>
        <w:t>Não serão considerados válidos recursos enviados via fax</w:t>
      </w:r>
      <w:r w:rsidRPr="006626D9">
        <w:rPr>
          <w:rFonts w:ascii="Times New Roman" w:hAnsi="Times New Roman" w:cs="Times New Roman"/>
          <w:b/>
          <w:sz w:val="24"/>
          <w:szCs w:val="24"/>
        </w:rPr>
        <w:t>.</w:t>
      </w:r>
    </w:p>
    <w:p w:rsidR="006626D9" w:rsidRPr="006626D9" w:rsidRDefault="006626D9" w:rsidP="006626D9">
      <w:pPr>
        <w:pStyle w:val="Ttulo6"/>
        <w:spacing w:before="0" w:after="0"/>
        <w:jc w:val="both"/>
        <w:rPr>
          <w:bCs w:val="0"/>
          <w:sz w:val="24"/>
          <w:szCs w:val="24"/>
        </w:rPr>
      </w:pPr>
    </w:p>
    <w:p w:rsidR="006626D9" w:rsidRPr="006626D9" w:rsidRDefault="006626D9" w:rsidP="006626D9">
      <w:pPr>
        <w:pStyle w:val="Ttulo6"/>
        <w:spacing w:before="0" w:after="0"/>
        <w:jc w:val="both"/>
        <w:rPr>
          <w:sz w:val="24"/>
          <w:szCs w:val="24"/>
        </w:rPr>
      </w:pPr>
      <w:r w:rsidRPr="006626D9">
        <w:rPr>
          <w:sz w:val="24"/>
          <w:szCs w:val="24"/>
        </w:rPr>
        <w:t>XII- DOTAÇÃO ORÇAMENTÁRIA</w:t>
      </w:r>
    </w:p>
    <w:p w:rsidR="006626D9" w:rsidRPr="006626D9" w:rsidRDefault="006626D9" w:rsidP="006626D9">
      <w:pPr>
        <w:spacing w:after="0"/>
        <w:jc w:val="both"/>
        <w:rPr>
          <w:rFonts w:ascii="Times New Roman" w:hAnsi="Times New Roman" w:cs="Times New Roman"/>
          <w:color w:val="000000"/>
          <w:spacing w:val="-3"/>
          <w:sz w:val="24"/>
          <w:szCs w:val="24"/>
        </w:rPr>
      </w:pPr>
      <w:r w:rsidRPr="006626D9">
        <w:rPr>
          <w:rFonts w:ascii="Times New Roman" w:hAnsi="Times New Roman" w:cs="Times New Roman"/>
          <w:b/>
          <w:color w:val="000000"/>
          <w:spacing w:val="-3"/>
          <w:sz w:val="24"/>
          <w:szCs w:val="24"/>
        </w:rPr>
        <w:t>12.1-</w:t>
      </w:r>
      <w:r w:rsidRPr="006626D9">
        <w:rPr>
          <w:rFonts w:ascii="Times New Roman" w:hAnsi="Times New Roman" w:cs="Times New Roman"/>
          <w:color w:val="000000"/>
          <w:spacing w:val="-3"/>
          <w:sz w:val="24"/>
          <w:szCs w:val="24"/>
        </w:rPr>
        <w:t xml:space="preserve"> Os recursos necessários ao atendimento das despesas correrão à conta das seguintes dotações orçamentárias:Nº  </w:t>
      </w:r>
    </w:p>
    <w:p w:rsidR="006626D9" w:rsidRPr="006626D9" w:rsidRDefault="006626D9" w:rsidP="006626D9">
      <w:pPr>
        <w:spacing w:after="0"/>
        <w:rPr>
          <w:rFonts w:ascii="Times New Roman" w:hAnsi="Times New Roman" w:cs="Times New Roman"/>
          <w:color w:val="000000"/>
          <w:spacing w:val="-3"/>
          <w:sz w:val="24"/>
          <w:szCs w:val="24"/>
        </w:rPr>
      </w:pPr>
      <w:r w:rsidRPr="006626D9">
        <w:rPr>
          <w:rFonts w:ascii="Times New Roman" w:hAnsi="Times New Roman" w:cs="Times New Roman"/>
          <w:color w:val="000000"/>
          <w:spacing w:val="-3"/>
          <w:sz w:val="24"/>
          <w:szCs w:val="24"/>
        </w:rPr>
        <w:t xml:space="preserve">   02.04.0</w:t>
      </w:r>
      <w:r w:rsidR="0014296E">
        <w:rPr>
          <w:rFonts w:ascii="Times New Roman" w:hAnsi="Times New Roman" w:cs="Times New Roman"/>
          <w:color w:val="000000"/>
          <w:spacing w:val="-3"/>
          <w:sz w:val="24"/>
          <w:szCs w:val="24"/>
        </w:rPr>
        <w:t>2.10.301.0009.2072.3.3.90.30.00</w:t>
      </w:r>
    </w:p>
    <w:p w:rsidR="006626D9" w:rsidRPr="006626D9" w:rsidRDefault="006626D9" w:rsidP="006626D9">
      <w:pPr>
        <w:spacing w:after="0"/>
        <w:rPr>
          <w:rFonts w:ascii="Times New Roman" w:hAnsi="Times New Roman" w:cs="Times New Roman"/>
          <w:color w:val="000000"/>
          <w:spacing w:val="-3"/>
          <w:sz w:val="24"/>
          <w:szCs w:val="24"/>
        </w:rPr>
      </w:pPr>
      <w:r w:rsidRPr="006626D9">
        <w:rPr>
          <w:rFonts w:ascii="Times New Roman" w:hAnsi="Times New Roman" w:cs="Times New Roman"/>
          <w:color w:val="000000"/>
          <w:spacing w:val="-3"/>
          <w:sz w:val="24"/>
          <w:szCs w:val="24"/>
        </w:rPr>
        <w:t xml:space="preserve">  </w:t>
      </w:r>
    </w:p>
    <w:p w:rsidR="006626D9" w:rsidRPr="006626D9" w:rsidRDefault="006626D9" w:rsidP="006626D9">
      <w:pPr>
        <w:autoSpaceDE w:val="0"/>
        <w:spacing w:after="0"/>
        <w:rPr>
          <w:rFonts w:ascii="Times New Roman" w:hAnsi="Times New Roman" w:cs="Times New Roman"/>
          <w:b/>
          <w:bCs/>
          <w:color w:val="000000"/>
          <w:sz w:val="24"/>
          <w:szCs w:val="24"/>
        </w:rPr>
      </w:pPr>
      <w:r w:rsidRPr="006626D9">
        <w:rPr>
          <w:rFonts w:ascii="Times New Roman" w:hAnsi="Times New Roman" w:cs="Times New Roman"/>
          <w:b/>
          <w:sz w:val="24"/>
          <w:szCs w:val="24"/>
        </w:rPr>
        <w:t>XIII –</w:t>
      </w:r>
      <w:r w:rsidRPr="006626D9">
        <w:rPr>
          <w:rFonts w:ascii="Times New Roman" w:hAnsi="Times New Roman" w:cs="Times New Roman"/>
          <w:sz w:val="24"/>
          <w:szCs w:val="24"/>
        </w:rPr>
        <w:t xml:space="preserve"> </w:t>
      </w:r>
      <w:r w:rsidRPr="006626D9">
        <w:rPr>
          <w:rFonts w:ascii="Times New Roman" w:hAnsi="Times New Roman" w:cs="Times New Roman"/>
          <w:b/>
          <w:bCs/>
          <w:color w:val="000000"/>
          <w:sz w:val="24"/>
          <w:szCs w:val="24"/>
        </w:rPr>
        <w:t>DOS REAJUSTAMENTOS DE PREÇOS</w:t>
      </w:r>
    </w:p>
    <w:p w:rsidR="006626D9" w:rsidRPr="006626D9" w:rsidRDefault="006626D9" w:rsidP="006626D9">
      <w:pPr>
        <w:autoSpaceDE w:val="0"/>
        <w:spacing w:after="0"/>
        <w:jc w:val="both"/>
        <w:rPr>
          <w:rFonts w:ascii="Times New Roman" w:hAnsi="Times New Roman" w:cs="Times New Roman"/>
          <w:color w:val="000000"/>
          <w:sz w:val="24"/>
          <w:szCs w:val="24"/>
        </w:rPr>
      </w:pPr>
      <w:r w:rsidRPr="006626D9">
        <w:rPr>
          <w:rFonts w:ascii="Times New Roman" w:hAnsi="Times New Roman" w:cs="Times New Roman"/>
          <w:b/>
          <w:color w:val="000000"/>
          <w:sz w:val="24"/>
          <w:szCs w:val="24"/>
        </w:rPr>
        <w:t>13.1-</w:t>
      </w:r>
      <w:r w:rsidRPr="006626D9">
        <w:rPr>
          <w:rFonts w:ascii="Times New Roman" w:hAnsi="Times New Roman" w:cs="Times New Roman"/>
          <w:color w:val="000000"/>
          <w:sz w:val="24"/>
          <w:szCs w:val="24"/>
        </w:rPr>
        <w:t xml:space="preserve"> Durante a vigência do contrato, os preços serão fixos e irreajustáveis, exceto na hipótese, devidamente comprovada, de ocorrência de situação prevista na alínea “d”, do inciso II, do art. 65 da Lei nº 8.666/93, ou em caso de redução dos preços praticados no mercado.</w:t>
      </w:r>
    </w:p>
    <w:p w:rsidR="006626D9" w:rsidRPr="006626D9" w:rsidRDefault="006626D9" w:rsidP="006626D9">
      <w:pPr>
        <w:autoSpaceDE w:val="0"/>
        <w:spacing w:after="0"/>
        <w:jc w:val="both"/>
        <w:rPr>
          <w:rFonts w:ascii="Times New Roman" w:hAnsi="Times New Roman" w:cs="Times New Roman"/>
          <w:color w:val="000000"/>
          <w:sz w:val="24"/>
          <w:szCs w:val="24"/>
        </w:rPr>
      </w:pPr>
      <w:r w:rsidRPr="006626D9">
        <w:rPr>
          <w:rFonts w:ascii="Times New Roman" w:hAnsi="Times New Roman" w:cs="Times New Roman"/>
          <w:b/>
          <w:color w:val="000000"/>
          <w:sz w:val="24"/>
          <w:szCs w:val="24"/>
        </w:rPr>
        <w:t>13.2-</w:t>
      </w:r>
      <w:r w:rsidRPr="006626D9">
        <w:rPr>
          <w:rFonts w:ascii="Times New Roman" w:hAnsi="Times New Roman" w:cs="Times New Roman"/>
          <w:color w:val="000000"/>
          <w:sz w:val="24"/>
          <w:szCs w:val="24"/>
        </w:rPr>
        <w:t xml:space="preserve"> Mesmo comprovada a ocorrência de situação prevista na alínea “d”, do inciso II, do art. 65 da Lei n. º 8.666/93, a Administração, se julgar conveniente, poderá optar por cancelar o Contrato e iniciar outro processo licitatório.</w:t>
      </w:r>
    </w:p>
    <w:p w:rsidR="006626D9" w:rsidRPr="006626D9" w:rsidRDefault="006626D9" w:rsidP="006626D9">
      <w:pPr>
        <w:pStyle w:val="Corpodetexto"/>
        <w:tabs>
          <w:tab w:val="left" w:pos="4678"/>
        </w:tabs>
        <w:rPr>
          <w:b w:val="0"/>
          <w:sz w:val="24"/>
          <w:szCs w:val="24"/>
        </w:rPr>
      </w:pPr>
    </w:p>
    <w:p w:rsidR="006626D9" w:rsidRPr="006626D9" w:rsidRDefault="006626D9" w:rsidP="006626D9">
      <w:pPr>
        <w:spacing w:after="0"/>
        <w:jc w:val="both"/>
        <w:rPr>
          <w:rFonts w:ascii="Times New Roman" w:hAnsi="Times New Roman" w:cs="Times New Roman"/>
          <w:b/>
          <w:sz w:val="24"/>
          <w:szCs w:val="24"/>
        </w:rPr>
      </w:pPr>
      <w:r w:rsidRPr="006626D9">
        <w:rPr>
          <w:rFonts w:ascii="Times New Roman" w:hAnsi="Times New Roman" w:cs="Times New Roman"/>
          <w:b/>
          <w:sz w:val="24"/>
          <w:szCs w:val="24"/>
        </w:rPr>
        <w:t>XIV- DA VALIDADE DO CONTRATO</w:t>
      </w:r>
    </w:p>
    <w:p w:rsidR="006626D9" w:rsidRPr="006626D9" w:rsidRDefault="006626D9" w:rsidP="006626D9">
      <w:pPr>
        <w:tabs>
          <w:tab w:val="left" w:pos="9072"/>
        </w:tabs>
        <w:spacing w:after="0"/>
        <w:jc w:val="both"/>
        <w:rPr>
          <w:rFonts w:ascii="Times New Roman" w:hAnsi="Times New Roman" w:cs="Times New Roman"/>
          <w:sz w:val="24"/>
          <w:szCs w:val="24"/>
        </w:rPr>
      </w:pPr>
      <w:r w:rsidRPr="006626D9">
        <w:rPr>
          <w:rFonts w:ascii="Times New Roman" w:hAnsi="Times New Roman" w:cs="Times New Roman"/>
          <w:b/>
          <w:sz w:val="24"/>
          <w:szCs w:val="24"/>
        </w:rPr>
        <w:lastRenderedPageBreak/>
        <w:t xml:space="preserve">14.1- </w:t>
      </w:r>
      <w:r w:rsidRPr="006626D9">
        <w:rPr>
          <w:rFonts w:ascii="Times New Roman" w:hAnsi="Times New Roman" w:cs="Times New Roman"/>
          <w:sz w:val="24"/>
          <w:szCs w:val="24"/>
        </w:rPr>
        <w:t>Homologada a presente licitação, o Município de Pains, lavrará o contrato, com os preços das propostas classificadas em primeiro lugar o qual terá validade de 12 (doze) meses</w:t>
      </w:r>
      <w:r w:rsidRPr="006626D9">
        <w:rPr>
          <w:rFonts w:ascii="Times New Roman" w:hAnsi="Times New Roman" w:cs="Times New Roman"/>
          <w:color w:val="FFFF00"/>
          <w:sz w:val="24"/>
          <w:szCs w:val="24"/>
        </w:rPr>
        <w:t>,</w:t>
      </w:r>
      <w:r w:rsidRPr="006626D9">
        <w:rPr>
          <w:rFonts w:ascii="Times New Roman" w:hAnsi="Times New Roman" w:cs="Times New Roman"/>
          <w:sz w:val="24"/>
          <w:szCs w:val="24"/>
        </w:rPr>
        <w:t xml:space="preserve"> a partir da data de sua assinatura, podendo ser prorrogada na forma da Lei.</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14.2- </w:t>
      </w:r>
      <w:r w:rsidRPr="006626D9">
        <w:rPr>
          <w:rFonts w:ascii="Times New Roman" w:hAnsi="Times New Roman" w:cs="Times New Roman"/>
          <w:sz w:val="24"/>
          <w:szCs w:val="24"/>
        </w:rPr>
        <w:t>O Contrato</w:t>
      </w:r>
      <w:r w:rsidRPr="006626D9">
        <w:rPr>
          <w:rFonts w:ascii="Times New Roman" w:hAnsi="Times New Roman" w:cs="Times New Roman"/>
          <w:b/>
          <w:sz w:val="24"/>
          <w:szCs w:val="24"/>
        </w:rPr>
        <w:t xml:space="preserve"> </w:t>
      </w:r>
      <w:r w:rsidRPr="006626D9">
        <w:rPr>
          <w:rFonts w:ascii="Times New Roman" w:hAnsi="Times New Roman" w:cs="Times New Roman"/>
          <w:sz w:val="24"/>
          <w:szCs w:val="24"/>
        </w:rPr>
        <w:t>será lavrado em 4 (quatro) vias devendo uma ser juntada ao processo que lhe deu origem, e as outras entregues aos setores de Contabilidade e Procuradoria e à empresa vencedora.</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14.3 –</w:t>
      </w:r>
      <w:r w:rsidRPr="006626D9">
        <w:rPr>
          <w:rFonts w:ascii="Times New Roman" w:hAnsi="Times New Roman" w:cs="Times New Roman"/>
          <w:sz w:val="24"/>
          <w:szCs w:val="24"/>
        </w:rPr>
        <w:t xml:space="preserve"> O Contrato poderá ser usada por todos os órgãos da Administração direta e autárquica do Município, a qual terá validade não superior a 12 (doze) meses.</w:t>
      </w:r>
    </w:p>
    <w:p w:rsidR="006626D9" w:rsidRPr="006626D9" w:rsidRDefault="006626D9" w:rsidP="006626D9">
      <w:pPr>
        <w:pStyle w:val="Ttulo5"/>
        <w:spacing w:before="0" w:after="0"/>
        <w:jc w:val="both"/>
        <w:rPr>
          <w:i w:val="0"/>
          <w:sz w:val="24"/>
          <w:szCs w:val="24"/>
        </w:rPr>
      </w:pPr>
    </w:p>
    <w:p w:rsidR="006626D9" w:rsidRPr="006626D9" w:rsidRDefault="006626D9" w:rsidP="006626D9">
      <w:pPr>
        <w:spacing w:after="0"/>
        <w:jc w:val="both"/>
        <w:rPr>
          <w:rFonts w:ascii="Times New Roman" w:hAnsi="Times New Roman" w:cs="Times New Roman"/>
          <w:b/>
          <w:sz w:val="24"/>
          <w:szCs w:val="24"/>
        </w:rPr>
      </w:pPr>
      <w:r w:rsidRPr="006626D9">
        <w:rPr>
          <w:rFonts w:ascii="Times New Roman" w:hAnsi="Times New Roman" w:cs="Times New Roman"/>
          <w:b/>
          <w:sz w:val="24"/>
          <w:szCs w:val="24"/>
        </w:rPr>
        <w:t>XV- CONDIÇÕES DO PREGÃO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15.1 –</w:t>
      </w:r>
      <w:r w:rsidRPr="006626D9">
        <w:rPr>
          <w:rFonts w:ascii="Times New Roman" w:hAnsi="Times New Roman" w:cs="Times New Roman"/>
          <w:sz w:val="24"/>
          <w:szCs w:val="24"/>
        </w:rPr>
        <w:t xml:space="preserve"> Após a sessão do Pregão a Prefeitura juntamente com as Licitantes vencedoras celebrarão o Contrato, nos moldes da minuta constante do anexo V deste edital, quando assim a lei o exigir.</w:t>
      </w:r>
    </w:p>
    <w:p w:rsidR="006626D9" w:rsidRPr="006626D9" w:rsidRDefault="006626D9" w:rsidP="006626D9">
      <w:pPr>
        <w:spacing w:after="0"/>
        <w:jc w:val="both"/>
        <w:rPr>
          <w:rFonts w:ascii="Times New Roman" w:hAnsi="Times New Roman" w:cs="Times New Roman"/>
          <w:color w:val="000000"/>
          <w:sz w:val="24"/>
          <w:szCs w:val="24"/>
        </w:rPr>
      </w:pPr>
      <w:r w:rsidRPr="006626D9">
        <w:rPr>
          <w:rFonts w:ascii="Times New Roman" w:hAnsi="Times New Roman" w:cs="Times New Roman"/>
          <w:b/>
          <w:color w:val="000000"/>
          <w:sz w:val="24"/>
          <w:szCs w:val="24"/>
        </w:rPr>
        <w:t>15.2 –</w:t>
      </w:r>
      <w:r w:rsidRPr="006626D9">
        <w:rPr>
          <w:rFonts w:ascii="Times New Roman" w:hAnsi="Times New Roman" w:cs="Times New Roman"/>
          <w:color w:val="000000"/>
          <w:sz w:val="24"/>
          <w:szCs w:val="24"/>
        </w:rPr>
        <w:t xml:space="preserve"> Em caso da(s) licitante(s) vencedora(s) não assinar(em) o Contrato, reservar-se-á o Município de Pains o direito de convocar as licitantes remanescentes, na ordem de classificação, para fazê-lo, em igual prazo e nas mesmas condições propostas ao primeiro colocado, inclusive quanto ao preço atualizado, ou revogar a licitação, independentemente das sanções previstas para a licitante vencedora neste edital.</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15.3 –</w:t>
      </w:r>
      <w:r w:rsidRPr="006626D9">
        <w:rPr>
          <w:rFonts w:ascii="Times New Roman" w:hAnsi="Times New Roman" w:cs="Times New Roman"/>
          <w:sz w:val="24"/>
          <w:szCs w:val="24"/>
        </w:rPr>
        <w:t xml:space="preserve"> Até a assinatura do Contrato, a proposta da licitante vencedora poderá ser desclassificada se a Prefeitura Municipal de Pains tiver conhecimento de fato desabonador à sua habilitação, conhecido após o julgamento.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15.4 –</w:t>
      </w:r>
      <w:r w:rsidRPr="006626D9">
        <w:rPr>
          <w:rFonts w:ascii="Times New Roman" w:hAnsi="Times New Roman" w:cs="Times New Roman"/>
          <w:sz w:val="24"/>
          <w:szCs w:val="24"/>
        </w:rPr>
        <w:t xml:space="preserve"> Ocorrendo à desclassificação da proposta da licitante vencedora por fatos referidos no item anterior, a Prefeitura Municipal de Pains poderá convocar as licitantes remanescentes, observada a ordem de classificação de acordo com a Lei Federal n° 10.520/2002.</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15.5 –</w:t>
      </w:r>
      <w:r w:rsidRPr="006626D9">
        <w:rPr>
          <w:rFonts w:ascii="Times New Roman" w:hAnsi="Times New Roman" w:cs="Times New Roman"/>
          <w:sz w:val="24"/>
          <w:szCs w:val="24"/>
        </w:rPr>
        <w:t xml:space="preserve"> O Contrato a ser firmado em decorrência desta licitação poderá ser cancelada a qualquer tempo, independente de notificações ou interpelações judiciais ou extrajudiciais, com base nos motivos previstos nos arts. 77 e 78, na forma do art. 79, ambos da Lei Federal n° 8.666/93.</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15.6 –</w:t>
      </w:r>
      <w:r w:rsidRPr="006626D9">
        <w:rPr>
          <w:rFonts w:ascii="Times New Roman" w:hAnsi="Times New Roman" w:cs="Times New Roman"/>
          <w:sz w:val="24"/>
          <w:szCs w:val="24"/>
        </w:rPr>
        <w:t xml:space="preserve"> A associação da licitante vencedora com outrem, a cessão ou transferência parcial, bem como a fusão, a cisão ou a incorporação, só serão admitidas quando apresentada à documentação comprobatória que justifique quaisquer das ocorrências e com o consentimento prévio e por escrito da Prefeitura Municipal de Pains e desde que não afete a boa execução do Contrato.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15.7-</w:t>
      </w:r>
      <w:r w:rsidRPr="006626D9">
        <w:rPr>
          <w:rFonts w:ascii="Times New Roman" w:hAnsi="Times New Roman" w:cs="Times New Roman"/>
          <w:sz w:val="24"/>
          <w:szCs w:val="24"/>
        </w:rPr>
        <w:t xml:space="preserve"> Quando da necessidade de aquisição, o responsável pelo setor requisitante consultará o Setor de Compras  para obter a indicação do fornecedor, dos quantitativos a que este ainda se encontra obrigado e dos preços registrados. </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lastRenderedPageBreak/>
        <w:t>15.8-</w:t>
      </w:r>
      <w:r w:rsidRPr="006626D9">
        <w:rPr>
          <w:rFonts w:ascii="Times New Roman" w:hAnsi="Times New Roman" w:cs="Times New Roman"/>
          <w:sz w:val="24"/>
          <w:szCs w:val="24"/>
        </w:rPr>
        <w:t xml:space="preserve"> O fornecedor do bem deverá providenciar e encaminhar ao setor de compras, sempre que se fizer necessário, os documentos que se encontrarem vencidos no procedimento licitatório.</w:t>
      </w:r>
    </w:p>
    <w:p w:rsidR="006626D9" w:rsidRPr="006626D9" w:rsidRDefault="006626D9" w:rsidP="006626D9">
      <w:pPr>
        <w:spacing w:after="0"/>
        <w:jc w:val="both"/>
        <w:rPr>
          <w:rFonts w:ascii="Times New Roman" w:hAnsi="Times New Roman" w:cs="Times New Roman"/>
          <w:sz w:val="24"/>
          <w:szCs w:val="24"/>
        </w:rPr>
      </w:pPr>
    </w:p>
    <w:p w:rsidR="006626D9" w:rsidRPr="006626D9" w:rsidRDefault="006626D9" w:rsidP="006626D9">
      <w:pPr>
        <w:spacing w:after="0"/>
        <w:jc w:val="both"/>
        <w:rPr>
          <w:rFonts w:ascii="Times New Roman" w:hAnsi="Times New Roman" w:cs="Times New Roman"/>
          <w:b/>
          <w:sz w:val="24"/>
          <w:szCs w:val="24"/>
        </w:rPr>
      </w:pPr>
      <w:r w:rsidRPr="006626D9">
        <w:rPr>
          <w:rFonts w:ascii="Times New Roman" w:hAnsi="Times New Roman" w:cs="Times New Roman"/>
          <w:b/>
          <w:sz w:val="24"/>
          <w:szCs w:val="24"/>
        </w:rPr>
        <w:t>XVI – DA FISCALIZAÇÃO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16.1 –</w:t>
      </w:r>
      <w:r w:rsidRPr="006626D9">
        <w:rPr>
          <w:rFonts w:ascii="Times New Roman" w:hAnsi="Times New Roman" w:cs="Times New Roman"/>
          <w:sz w:val="24"/>
          <w:szCs w:val="24"/>
        </w:rPr>
        <w:t xml:space="preserve"> O Município de Pains, exercerá a fiscalização, através de funcionário designado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16.2 –</w:t>
      </w:r>
      <w:r w:rsidRPr="006626D9">
        <w:rPr>
          <w:rFonts w:ascii="Times New Roman" w:hAnsi="Times New Roman" w:cs="Times New Roman"/>
          <w:sz w:val="24"/>
          <w:szCs w:val="24"/>
        </w:rPr>
        <w:t xml:space="preserve"> As exigências e a atuação da fiscalização pelo Município de Pains, em nada restringe a responsabilidade, única, integral e exclusiva da licitante vencedora, no que concerne à execução do objeto do contrato.</w:t>
      </w:r>
    </w:p>
    <w:p w:rsidR="006626D9" w:rsidRPr="006626D9" w:rsidRDefault="006626D9" w:rsidP="006626D9">
      <w:pPr>
        <w:spacing w:after="0"/>
        <w:rPr>
          <w:rFonts w:ascii="Times New Roman" w:hAnsi="Times New Roman" w:cs="Times New Roman"/>
          <w:sz w:val="24"/>
          <w:szCs w:val="24"/>
        </w:rPr>
      </w:pPr>
    </w:p>
    <w:p w:rsidR="006626D9" w:rsidRPr="006626D9" w:rsidRDefault="006626D9" w:rsidP="006626D9">
      <w:pPr>
        <w:pStyle w:val="Ttulo5"/>
        <w:spacing w:before="0" w:after="0"/>
        <w:jc w:val="both"/>
        <w:rPr>
          <w:i w:val="0"/>
          <w:sz w:val="24"/>
          <w:szCs w:val="24"/>
        </w:rPr>
      </w:pPr>
      <w:r w:rsidRPr="006626D9">
        <w:rPr>
          <w:i w:val="0"/>
          <w:sz w:val="24"/>
          <w:szCs w:val="24"/>
        </w:rPr>
        <w:t>XVII- DO PAGAMENTO</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17.1-</w:t>
      </w:r>
      <w:r w:rsidRPr="006626D9">
        <w:rPr>
          <w:rFonts w:ascii="Times New Roman" w:hAnsi="Times New Roman" w:cs="Times New Roman"/>
          <w:sz w:val="24"/>
          <w:szCs w:val="24"/>
        </w:rPr>
        <w:t xml:space="preserve"> O pagamento será efetuado à vista em até 10 (dez) dias, após a entrega das mercadorias, e as demais comediante a apresentação da Nota Fiscal no almoxarifado da PREFEITURA MUNICIPAL DE PAINS. </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17.2-</w:t>
      </w:r>
      <w:r w:rsidRPr="006626D9">
        <w:rPr>
          <w:rFonts w:ascii="Times New Roman" w:hAnsi="Times New Roman" w:cs="Times New Roman"/>
          <w:sz w:val="24"/>
          <w:szCs w:val="24"/>
        </w:rPr>
        <w:t xml:space="preserve"> A Nota Fiscal correspondente, deverá constar o número do procedimento licitatório e Registro de Preços que lhe deu origem,</w:t>
      </w:r>
      <w:r w:rsidRPr="006626D9">
        <w:rPr>
          <w:rFonts w:ascii="Times New Roman" w:hAnsi="Times New Roman" w:cs="Times New Roman"/>
          <w:b/>
          <w:sz w:val="24"/>
          <w:szCs w:val="24"/>
        </w:rPr>
        <w:t xml:space="preserve"> </w:t>
      </w:r>
      <w:r w:rsidRPr="006626D9">
        <w:rPr>
          <w:rFonts w:ascii="Times New Roman" w:hAnsi="Times New Roman" w:cs="Times New Roman"/>
          <w:sz w:val="24"/>
          <w:szCs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17.3-</w:t>
      </w:r>
      <w:r w:rsidRPr="006626D9">
        <w:rPr>
          <w:rFonts w:ascii="Times New Roman" w:hAnsi="Times New Roman" w:cs="Times New Roman"/>
          <w:sz w:val="24"/>
          <w:szCs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1.7.4 –</w:t>
      </w:r>
      <w:r w:rsidRPr="006626D9">
        <w:rPr>
          <w:rFonts w:ascii="Times New Roman" w:hAnsi="Times New Roman" w:cs="Times New Roman"/>
          <w:sz w:val="24"/>
          <w:szCs w:val="24"/>
        </w:rPr>
        <w:t xml:space="preserve"> Em hipótese alguma haverá pagamento antecipado.</w:t>
      </w:r>
    </w:p>
    <w:p w:rsidR="006626D9" w:rsidRPr="006626D9" w:rsidRDefault="006626D9" w:rsidP="006626D9">
      <w:pPr>
        <w:pStyle w:val="Corpodetexto"/>
        <w:jc w:val="both"/>
        <w:rPr>
          <w:sz w:val="24"/>
          <w:szCs w:val="24"/>
        </w:rPr>
      </w:pPr>
    </w:p>
    <w:p w:rsidR="006626D9" w:rsidRPr="006626D9" w:rsidRDefault="006626D9" w:rsidP="006626D9">
      <w:pPr>
        <w:pStyle w:val="Corpodetexto"/>
        <w:jc w:val="both"/>
        <w:rPr>
          <w:sz w:val="24"/>
          <w:szCs w:val="24"/>
        </w:rPr>
      </w:pPr>
      <w:r w:rsidRPr="006626D9">
        <w:rPr>
          <w:sz w:val="24"/>
          <w:szCs w:val="24"/>
        </w:rPr>
        <w:t>XVIII- SANÇÕES</w:t>
      </w:r>
    </w:p>
    <w:p w:rsidR="006626D9" w:rsidRPr="006626D9" w:rsidRDefault="006626D9" w:rsidP="006626D9">
      <w:pPr>
        <w:pStyle w:val="Corpodetexto"/>
        <w:jc w:val="both"/>
        <w:rPr>
          <w:b w:val="0"/>
          <w:sz w:val="24"/>
          <w:szCs w:val="24"/>
        </w:rPr>
      </w:pPr>
      <w:r w:rsidRPr="006626D9">
        <w:rPr>
          <w:sz w:val="24"/>
          <w:szCs w:val="24"/>
        </w:rPr>
        <w:t>18.1-</w:t>
      </w:r>
      <w:r w:rsidRPr="006626D9">
        <w:rPr>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6626D9" w:rsidRPr="006626D9" w:rsidRDefault="006626D9" w:rsidP="006626D9">
      <w:pPr>
        <w:pStyle w:val="Corpodetexto"/>
        <w:jc w:val="both"/>
        <w:rPr>
          <w:b w:val="0"/>
          <w:sz w:val="24"/>
          <w:szCs w:val="24"/>
        </w:rPr>
      </w:pPr>
      <w:r w:rsidRPr="006626D9">
        <w:rPr>
          <w:b w:val="0"/>
          <w:sz w:val="24"/>
          <w:szCs w:val="24"/>
        </w:rPr>
        <w:t xml:space="preserve"> </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sz w:val="24"/>
          <w:szCs w:val="24"/>
        </w:rPr>
        <w:t xml:space="preserve">I </w:t>
      </w:r>
      <w:r w:rsidRPr="006626D9">
        <w:rPr>
          <w:rFonts w:ascii="Times New Roman" w:hAnsi="Times New Roman" w:cs="Times New Roman"/>
          <w:b/>
          <w:sz w:val="24"/>
          <w:szCs w:val="24"/>
        </w:rPr>
        <w:t>-</w:t>
      </w:r>
      <w:r w:rsidRPr="006626D9">
        <w:rPr>
          <w:rFonts w:ascii="Times New Roman" w:hAnsi="Times New Roman" w:cs="Times New Roman"/>
          <w:sz w:val="24"/>
          <w:szCs w:val="24"/>
        </w:rPr>
        <w:t xml:space="preserve"> Advertência;</w:t>
      </w:r>
    </w:p>
    <w:p w:rsidR="006626D9" w:rsidRPr="006626D9" w:rsidRDefault="006626D9" w:rsidP="006626D9">
      <w:pPr>
        <w:numPr>
          <w:ilvl w:val="0"/>
          <w:numId w:val="4"/>
        </w:numPr>
        <w:suppressAutoHyphens/>
        <w:spacing w:after="0" w:line="240" w:lineRule="auto"/>
        <w:jc w:val="both"/>
        <w:rPr>
          <w:rFonts w:ascii="Times New Roman" w:hAnsi="Times New Roman" w:cs="Times New Roman"/>
          <w:sz w:val="24"/>
          <w:szCs w:val="24"/>
        </w:rPr>
      </w:pPr>
      <w:r w:rsidRPr="006626D9">
        <w:rPr>
          <w:rFonts w:ascii="Times New Roman" w:hAnsi="Times New Roman" w:cs="Times New Roman"/>
          <w:sz w:val="24"/>
          <w:szCs w:val="24"/>
        </w:rPr>
        <w:t>Multa de 10% (dez por cento) sobre o valor contratado, devidamente atualizado pelo Índice Geral de Preços de Mercado - IGPM/FGV;</w:t>
      </w:r>
    </w:p>
    <w:p w:rsidR="006626D9" w:rsidRPr="006626D9" w:rsidRDefault="006626D9" w:rsidP="006626D9">
      <w:pPr>
        <w:numPr>
          <w:ilvl w:val="0"/>
          <w:numId w:val="5"/>
        </w:numPr>
        <w:suppressAutoHyphens/>
        <w:spacing w:after="0" w:line="240" w:lineRule="auto"/>
        <w:jc w:val="both"/>
        <w:rPr>
          <w:rFonts w:ascii="Times New Roman" w:hAnsi="Times New Roman" w:cs="Times New Roman"/>
          <w:sz w:val="24"/>
          <w:szCs w:val="24"/>
        </w:rPr>
      </w:pPr>
      <w:r w:rsidRPr="006626D9">
        <w:rPr>
          <w:rFonts w:ascii="Times New Roman" w:hAnsi="Times New Roman" w:cs="Times New Roman"/>
          <w:sz w:val="24"/>
          <w:szCs w:val="24"/>
        </w:rPr>
        <w:t>Suspensão temporária de participação em licitação com o Município de Pains pelo prazo de 05 (cinco) anos;</w:t>
      </w:r>
    </w:p>
    <w:p w:rsidR="006626D9" w:rsidRPr="006626D9" w:rsidRDefault="006626D9" w:rsidP="006626D9">
      <w:pPr>
        <w:numPr>
          <w:ilvl w:val="0"/>
          <w:numId w:val="6"/>
        </w:numPr>
        <w:suppressAutoHyphens/>
        <w:spacing w:after="0" w:line="240" w:lineRule="auto"/>
        <w:jc w:val="both"/>
        <w:rPr>
          <w:rFonts w:ascii="Times New Roman" w:hAnsi="Times New Roman" w:cs="Times New Roman"/>
          <w:sz w:val="24"/>
          <w:szCs w:val="24"/>
        </w:rPr>
      </w:pPr>
      <w:r w:rsidRPr="006626D9">
        <w:rPr>
          <w:rFonts w:ascii="Times New Roman" w:hAnsi="Times New Roman" w:cs="Times New Roman"/>
          <w:sz w:val="24"/>
          <w:szCs w:val="24"/>
        </w:rPr>
        <w:lastRenderedPageBreak/>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6626D9" w:rsidRPr="006626D9" w:rsidRDefault="006626D9" w:rsidP="006626D9">
      <w:pPr>
        <w:pStyle w:val="Corpodetexto"/>
        <w:jc w:val="both"/>
        <w:rPr>
          <w:sz w:val="24"/>
          <w:szCs w:val="24"/>
        </w:rPr>
      </w:pPr>
    </w:p>
    <w:p w:rsidR="006626D9" w:rsidRPr="006626D9" w:rsidRDefault="006626D9" w:rsidP="006626D9">
      <w:pPr>
        <w:pStyle w:val="Corpodetexto"/>
        <w:jc w:val="both"/>
        <w:rPr>
          <w:b w:val="0"/>
          <w:sz w:val="24"/>
          <w:szCs w:val="24"/>
        </w:rPr>
      </w:pPr>
      <w:r w:rsidRPr="006626D9">
        <w:rPr>
          <w:sz w:val="24"/>
          <w:szCs w:val="24"/>
        </w:rPr>
        <w:t>18.2-</w:t>
      </w:r>
      <w:r w:rsidRPr="006626D9">
        <w:rPr>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6626D9" w:rsidRPr="006626D9" w:rsidRDefault="006626D9" w:rsidP="006626D9">
      <w:pPr>
        <w:pStyle w:val="Corpodetexto"/>
        <w:jc w:val="both"/>
        <w:rPr>
          <w:b w:val="0"/>
          <w:sz w:val="24"/>
          <w:szCs w:val="24"/>
        </w:rPr>
      </w:pPr>
      <w:r w:rsidRPr="006626D9">
        <w:rPr>
          <w:sz w:val="24"/>
          <w:szCs w:val="24"/>
        </w:rPr>
        <w:t>18.3-</w:t>
      </w:r>
      <w:r w:rsidRPr="006626D9">
        <w:rPr>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6626D9" w:rsidRPr="006626D9" w:rsidRDefault="006626D9" w:rsidP="006626D9">
      <w:pPr>
        <w:pStyle w:val="Corpodetexto"/>
        <w:jc w:val="both"/>
        <w:rPr>
          <w:b w:val="0"/>
          <w:sz w:val="24"/>
          <w:szCs w:val="24"/>
        </w:rPr>
      </w:pPr>
      <w:r w:rsidRPr="006626D9">
        <w:rPr>
          <w:sz w:val="24"/>
          <w:szCs w:val="24"/>
        </w:rPr>
        <w:t>18.4-</w:t>
      </w:r>
      <w:r w:rsidRPr="006626D9">
        <w:rPr>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6626D9" w:rsidRPr="006626D9" w:rsidRDefault="006626D9" w:rsidP="006626D9">
      <w:pPr>
        <w:pStyle w:val="Corpodetexto"/>
        <w:jc w:val="both"/>
        <w:rPr>
          <w:b w:val="0"/>
          <w:sz w:val="24"/>
          <w:szCs w:val="24"/>
        </w:rPr>
      </w:pPr>
      <w:r w:rsidRPr="006626D9">
        <w:rPr>
          <w:sz w:val="24"/>
          <w:szCs w:val="24"/>
        </w:rPr>
        <w:t>18.5-</w:t>
      </w:r>
      <w:r w:rsidRPr="006626D9">
        <w:rPr>
          <w:b w:val="0"/>
          <w:sz w:val="24"/>
          <w:szCs w:val="24"/>
        </w:rPr>
        <w:t xml:space="preserve"> As sanções aqui previstas são independentes entre si podendo ser aplicadas isoladas ou cumulativamente, sem prejuízo de outras medidas cabíveis.</w:t>
      </w:r>
    </w:p>
    <w:p w:rsidR="006626D9" w:rsidRPr="006626D9" w:rsidRDefault="006626D9" w:rsidP="006626D9">
      <w:pPr>
        <w:pStyle w:val="Corpodetexto"/>
        <w:jc w:val="both"/>
        <w:rPr>
          <w:b w:val="0"/>
          <w:sz w:val="24"/>
          <w:szCs w:val="24"/>
        </w:rPr>
      </w:pPr>
      <w:r w:rsidRPr="006626D9">
        <w:rPr>
          <w:sz w:val="24"/>
          <w:szCs w:val="24"/>
        </w:rPr>
        <w:t>18.6-</w:t>
      </w:r>
      <w:r w:rsidRPr="006626D9">
        <w:rPr>
          <w:b w:val="0"/>
          <w:sz w:val="24"/>
          <w:szCs w:val="24"/>
        </w:rPr>
        <w:t xml:space="preserve"> Em qualquer hipótese e aplicações de sanções será assegurado à licitante vencedora o contraditório e a ampla defesa.  </w:t>
      </w:r>
    </w:p>
    <w:p w:rsidR="006626D9" w:rsidRPr="006626D9" w:rsidRDefault="006626D9" w:rsidP="006626D9">
      <w:pPr>
        <w:pStyle w:val="Corpodetexto"/>
        <w:jc w:val="both"/>
        <w:rPr>
          <w:sz w:val="24"/>
          <w:szCs w:val="24"/>
        </w:rPr>
      </w:pPr>
    </w:p>
    <w:p w:rsidR="006626D9" w:rsidRPr="006626D9" w:rsidRDefault="006626D9" w:rsidP="006626D9">
      <w:pPr>
        <w:pStyle w:val="Corpodetexto"/>
        <w:jc w:val="both"/>
        <w:rPr>
          <w:sz w:val="24"/>
          <w:szCs w:val="24"/>
        </w:rPr>
      </w:pPr>
      <w:r w:rsidRPr="006626D9">
        <w:rPr>
          <w:sz w:val="24"/>
          <w:szCs w:val="24"/>
        </w:rPr>
        <w:t>XIX- DISPOSIÇÕES FINAIS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19.1- </w:t>
      </w:r>
      <w:r w:rsidRPr="006626D9">
        <w:rPr>
          <w:rFonts w:ascii="Times New Roman" w:hAnsi="Times New Roman" w:cs="Times New Roman"/>
          <w:sz w:val="24"/>
          <w:szCs w:val="24"/>
        </w:rPr>
        <w:t>A Prefeitura Municipal de Pains poderá, por despacho fundamentado da Pregoeira e até a entrega da Nota de Empenho, excluir qualquer licitante, sem prejuízo de outras sanções cabíveis, sem que a este assista o direito de reclamar indenização ou ressarcimento, se chegar ao seu conhecimento, em qualquer fase do processo licitatório, fato ou circunstância que desabone a idoneidade da licitante.</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19.2 </w:t>
      </w:r>
      <w:r w:rsidRPr="006626D9">
        <w:rPr>
          <w:rFonts w:ascii="Times New Roman" w:hAnsi="Times New Roman" w:cs="Times New Roman"/>
          <w:sz w:val="24"/>
          <w:szCs w:val="24"/>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do pregoeiro, devidamente fundamentado.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19.2.1 </w:t>
      </w:r>
      <w:r w:rsidRPr="006626D9">
        <w:rPr>
          <w:rFonts w:ascii="Times New Roman" w:hAnsi="Times New Roman" w:cs="Times New Roman"/>
          <w:sz w:val="24"/>
          <w:szCs w:val="24"/>
        </w:rPr>
        <w:t>– A nulidade do processo licitatório induz à da ATA, sem prejuízo do disposto no parágrafo único do art. 59, da Lei Federal n° 8.666/93.</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19.3 </w:t>
      </w:r>
      <w:r w:rsidRPr="006626D9">
        <w:rPr>
          <w:rFonts w:ascii="Times New Roman" w:hAnsi="Times New Roman" w:cs="Times New Roman"/>
          <w:sz w:val="24"/>
          <w:szCs w:val="24"/>
        </w:rPr>
        <w:t>–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19.4 </w:t>
      </w:r>
      <w:r w:rsidRPr="006626D9">
        <w:rPr>
          <w:rFonts w:ascii="Times New Roman" w:hAnsi="Times New Roman" w:cs="Times New Roman"/>
          <w:sz w:val="24"/>
          <w:szCs w:val="24"/>
        </w:rPr>
        <w:t>–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lastRenderedPageBreak/>
        <w:t xml:space="preserve">19.5 </w:t>
      </w:r>
      <w:r w:rsidRPr="006626D9">
        <w:rPr>
          <w:rFonts w:ascii="Times New Roman" w:hAnsi="Times New Roman" w:cs="Times New Roman"/>
          <w:sz w:val="24"/>
          <w:szCs w:val="24"/>
        </w:rPr>
        <w:t>– Havendo indício de conluio entre os licitantes ou de qualquer outro ato de má-fé, a Prefeitura Municipal de Pains comunicará os fatos verificados ao Ministério Público para as providências cabíveis.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19.6 </w:t>
      </w:r>
      <w:r w:rsidRPr="006626D9">
        <w:rPr>
          <w:rFonts w:ascii="Times New Roman" w:hAnsi="Times New Roman" w:cs="Times New Roman"/>
          <w:sz w:val="24"/>
          <w:szCs w:val="24"/>
        </w:rPr>
        <w:t>– É facultado à pregoeira ou à autoridade superior, em qualquer fase da licitação, a promoção de diligência destinada a esclarecer ou complementar a instrução do processo, vedada a inclusão posterior de documento ou informação que deva constar no ato da sessão pública.</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19.7 </w:t>
      </w:r>
      <w:r w:rsidRPr="006626D9">
        <w:rPr>
          <w:rFonts w:ascii="Times New Roman" w:hAnsi="Times New Roman" w:cs="Times New Roman"/>
          <w:sz w:val="24"/>
          <w:szCs w:val="24"/>
        </w:rPr>
        <w:t>– As questões decorrentes da execução deste edital, que não puderem ser dirimidas administrativamente, serão processadas e julgadas no foro da Comarca de Arcos – MG, com exclusão de qualquer outro, por mais privilegiado que seja.</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19.8 </w:t>
      </w:r>
      <w:r w:rsidRPr="006626D9">
        <w:rPr>
          <w:rFonts w:ascii="Times New Roman" w:hAnsi="Times New Roman" w:cs="Times New Roman"/>
          <w:sz w:val="24"/>
          <w:szCs w:val="24"/>
        </w:rPr>
        <w:t>– Qualquer pedido de esclarecimentos em relação a eventuais dúvidas na interpretação do presente edital, deverá ser encaminhado por escrito à pregoeira, no Setor de Compras e Licitações da Prefeitura Municipal de Pains.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19.9 –</w:t>
      </w:r>
      <w:r w:rsidRPr="006626D9">
        <w:rPr>
          <w:rFonts w:ascii="Times New Roman" w:hAnsi="Times New Roman" w:cs="Times New Roman"/>
          <w:sz w:val="24"/>
          <w:szCs w:val="24"/>
        </w:rPr>
        <w:t xml:space="preserve"> A homologação do objeto desta licitação não implicará direito à contratação.</w:t>
      </w:r>
    </w:p>
    <w:p w:rsidR="006626D9" w:rsidRPr="006626D9" w:rsidRDefault="006626D9" w:rsidP="006626D9">
      <w:pPr>
        <w:pStyle w:val="Corpodetexto"/>
        <w:jc w:val="both"/>
        <w:rPr>
          <w:b w:val="0"/>
          <w:sz w:val="24"/>
          <w:szCs w:val="24"/>
        </w:rPr>
      </w:pPr>
      <w:r w:rsidRPr="006626D9">
        <w:rPr>
          <w:sz w:val="24"/>
          <w:szCs w:val="24"/>
        </w:rPr>
        <w:t>19.10-</w:t>
      </w:r>
      <w:r w:rsidRPr="006626D9">
        <w:rPr>
          <w:b w:val="0"/>
          <w:sz w:val="24"/>
          <w:szCs w:val="24"/>
        </w:rPr>
        <w:t xml:space="preserve"> As normas que disciplinam este Pregão serão sempre interpretadas em favor da ampliação da disputa entre os interessados, sem comprometimento da segurança do futuro contrato.</w:t>
      </w:r>
    </w:p>
    <w:p w:rsidR="006626D9" w:rsidRPr="006626D9" w:rsidRDefault="006626D9" w:rsidP="006626D9">
      <w:pPr>
        <w:pStyle w:val="Corpodetexto"/>
        <w:jc w:val="both"/>
        <w:rPr>
          <w:b w:val="0"/>
          <w:sz w:val="24"/>
          <w:szCs w:val="24"/>
        </w:rPr>
      </w:pPr>
      <w:r w:rsidRPr="006626D9">
        <w:rPr>
          <w:sz w:val="24"/>
          <w:szCs w:val="24"/>
        </w:rPr>
        <w:t>19.11-</w:t>
      </w:r>
      <w:r w:rsidRPr="006626D9">
        <w:rPr>
          <w:b w:val="0"/>
          <w:sz w:val="24"/>
          <w:szCs w:val="24"/>
        </w:rPr>
        <w:t xml:space="preserve"> Os casos omissos serão dirimidos pela pregoeira, com observância da legislação regedora, em especial a Lei 8.666/1993 e suas alterações, Lei 10.520/2002 e Lei Complementar 123/2006.</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19.12-</w:t>
      </w:r>
      <w:r w:rsidRPr="006626D9">
        <w:rPr>
          <w:rFonts w:ascii="Times New Roman" w:hAnsi="Times New Roman" w:cs="Times New Roman"/>
          <w:bCs/>
          <w:sz w:val="24"/>
          <w:szCs w:val="24"/>
        </w:rPr>
        <w:t xml:space="preserve"> </w:t>
      </w:r>
      <w:r w:rsidRPr="006626D9">
        <w:rPr>
          <w:rFonts w:ascii="Times New Roman" w:hAnsi="Times New Roman" w:cs="Times New Roman"/>
          <w:bCs/>
          <w:spacing w:val="-3"/>
          <w:sz w:val="24"/>
          <w:szCs w:val="24"/>
        </w:rPr>
        <w:t xml:space="preserve">Maiores esclarecimentos, quanto à </w:t>
      </w:r>
      <w:r w:rsidRPr="006626D9">
        <w:rPr>
          <w:rFonts w:ascii="Times New Roman" w:hAnsi="Times New Roman" w:cs="Times New Roman"/>
          <w:bCs/>
          <w:sz w:val="24"/>
          <w:szCs w:val="24"/>
        </w:rPr>
        <w:t xml:space="preserve">dúvida na interpretação dos termos deste edital, </w:t>
      </w:r>
      <w:r w:rsidRPr="006626D9">
        <w:rPr>
          <w:rFonts w:ascii="Times New Roman" w:hAnsi="Times New Roman" w:cs="Times New Roman"/>
          <w:bCs/>
          <w:spacing w:val="-3"/>
          <w:sz w:val="24"/>
          <w:szCs w:val="24"/>
        </w:rPr>
        <w:t xml:space="preserve">serão prestados na seção de Compras e Licitação da PREFEITURA MUNICIPAL DE PAINS - MG, situada </w:t>
      </w:r>
      <w:r w:rsidRPr="006626D9">
        <w:rPr>
          <w:rFonts w:ascii="Times New Roman" w:hAnsi="Times New Roman" w:cs="Times New Roman"/>
          <w:bCs/>
          <w:sz w:val="24"/>
          <w:szCs w:val="24"/>
        </w:rPr>
        <w:t>na Praça Tonico Rabelo 164 – Centro – CEP: 35582-000, Telefone (037) 3323-1313 (Ramal 49 e 50), no horário de 08:00 às 18:00 horas.</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w:t>
      </w:r>
      <w:r w:rsidRPr="006626D9">
        <w:rPr>
          <w:rFonts w:ascii="Times New Roman" w:hAnsi="Times New Roman" w:cs="Times New Roman"/>
          <w:bCs/>
          <w:sz w:val="24"/>
          <w:szCs w:val="24"/>
        </w:rPr>
        <w:t xml:space="preserve"> Fazem parte do presente Edital:</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 xml:space="preserve">19.13.1- Anexo I </w:t>
      </w:r>
      <w:r w:rsidRPr="006626D9">
        <w:rPr>
          <w:rFonts w:ascii="Times New Roman" w:hAnsi="Times New Roman" w:cs="Times New Roman"/>
          <w:bCs/>
          <w:sz w:val="24"/>
          <w:szCs w:val="24"/>
        </w:rPr>
        <w:t>_  Termo de Referência</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19.13.1-</w:t>
      </w:r>
      <w:r w:rsidRPr="006626D9">
        <w:rPr>
          <w:rFonts w:ascii="Times New Roman" w:hAnsi="Times New Roman" w:cs="Times New Roman"/>
          <w:bCs/>
          <w:sz w:val="24"/>
          <w:szCs w:val="24"/>
        </w:rPr>
        <w:t xml:space="preserve"> </w:t>
      </w:r>
      <w:r w:rsidRPr="006626D9">
        <w:rPr>
          <w:rFonts w:ascii="Times New Roman" w:hAnsi="Times New Roman" w:cs="Times New Roman"/>
          <w:b/>
          <w:sz w:val="24"/>
          <w:szCs w:val="24"/>
        </w:rPr>
        <w:t>Anexo II</w:t>
      </w:r>
      <w:r w:rsidRPr="006626D9">
        <w:rPr>
          <w:rFonts w:ascii="Times New Roman" w:hAnsi="Times New Roman" w:cs="Times New Roman"/>
          <w:bCs/>
          <w:sz w:val="24"/>
          <w:szCs w:val="24"/>
        </w:rPr>
        <w:t xml:space="preserve"> – Especificação do objeto (Da Proposta);</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19.13.2-</w:t>
      </w:r>
      <w:r w:rsidRPr="006626D9">
        <w:rPr>
          <w:rFonts w:ascii="Times New Roman" w:hAnsi="Times New Roman" w:cs="Times New Roman"/>
          <w:bCs/>
          <w:sz w:val="24"/>
          <w:szCs w:val="24"/>
        </w:rPr>
        <w:t xml:space="preserve"> </w:t>
      </w:r>
      <w:r w:rsidRPr="006626D9">
        <w:rPr>
          <w:rFonts w:ascii="Times New Roman" w:hAnsi="Times New Roman" w:cs="Times New Roman"/>
          <w:b/>
          <w:sz w:val="24"/>
          <w:szCs w:val="24"/>
        </w:rPr>
        <w:t>Anexo III</w:t>
      </w:r>
      <w:r w:rsidRPr="006626D9">
        <w:rPr>
          <w:rFonts w:ascii="Times New Roman" w:hAnsi="Times New Roman" w:cs="Times New Roman"/>
          <w:bCs/>
          <w:sz w:val="24"/>
          <w:szCs w:val="24"/>
        </w:rPr>
        <w:t xml:space="preserve"> – Modelo de declaração para credenciamento;</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19.13.3-</w:t>
      </w:r>
      <w:r w:rsidRPr="006626D9">
        <w:rPr>
          <w:rFonts w:ascii="Times New Roman" w:hAnsi="Times New Roman" w:cs="Times New Roman"/>
          <w:bCs/>
          <w:sz w:val="24"/>
          <w:szCs w:val="24"/>
        </w:rPr>
        <w:t xml:space="preserve"> </w:t>
      </w:r>
      <w:r w:rsidRPr="006626D9">
        <w:rPr>
          <w:rFonts w:ascii="Times New Roman" w:hAnsi="Times New Roman" w:cs="Times New Roman"/>
          <w:b/>
          <w:sz w:val="24"/>
          <w:szCs w:val="24"/>
        </w:rPr>
        <w:t xml:space="preserve">Anexo IV </w:t>
      </w:r>
      <w:r w:rsidRPr="006626D9">
        <w:rPr>
          <w:rFonts w:ascii="Times New Roman" w:hAnsi="Times New Roman" w:cs="Times New Roman"/>
          <w:bCs/>
          <w:sz w:val="24"/>
          <w:szCs w:val="24"/>
        </w:rPr>
        <w:t>– Modelo de declaração de habilitação para credenciamento;</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19.13.4-</w:t>
      </w:r>
      <w:r w:rsidRPr="006626D9">
        <w:rPr>
          <w:rFonts w:ascii="Times New Roman" w:hAnsi="Times New Roman" w:cs="Times New Roman"/>
          <w:bCs/>
          <w:sz w:val="24"/>
          <w:szCs w:val="24"/>
        </w:rPr>
        <w:t xml:space="preserve"> </w:t>
      </w:r>
      <w:r w:rsidRPr="006626D9">
        <w:rPr>
          <w:rFonts w:ascii="Times New Roman" w:hAnsi="Times New Roman" w:cs="Times New Roman"/>
          <w:b/>
          <w:bCs/>
          <w:sz w:val="24"/>
          <w:szCs w:val="24"/>
        </w:rPr>
        <w:t xml:space="preserve">Anexo V </w:t>
      </w:r>
      <w:r w:rsidRPr="006626D9">
        <w:rPr>
          <w:rFonts w:ascii="Times New Roman" w:hAnsi="Times New Roman" w:cs="Times New Roman"/>
          <w:bCs/>
          <w:sz w:val="24"/>
          <w:szCs w:val="24"/>
        </w:rPr>
        <w:t>– Modelo de declaração de mão-de-obra de menores;</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19.14.5- Anexo VI</w:t>
      </w:r>
      <w:r w:rsidRPr="006626D9">
        <w:rPr>
          <w:rFonts w:ascii="Times New Roman" w:hAnsi="Times New Roman" w:cs="Times New Roman"/>
          <w:bCs/>
          <w:sz w:val="24"/>
          <w:szCs w:val="24"/>
        </w:rPr>
        <w:t xml:space="preserve"> – Minuta </w:t>
      </w:r>
      <w:r w:rsidR="00974B3D">
        <w:rPr>
          <w:rFonts w:ascii="Times New Roman" w:hAnsi="Times New Roman" w:cs="Times New Roman"/>
          <w:bCs/>
          <w:sz w:val="24"/>
          <w:szCs w:val="24"/>
        </w:rPr>
        <w:t>de Ata</w:t>
      </w:r>
    </w:p>
    <w:p w:rsidR="006626D9" w:rsidRPr="006626D9" w:rsidRDefault="006626D9" w:rsidP="006626D9">
      <w:pPr>
        <w:pStyle w:val="Corpodetexto"/>
        <w:jc w:val="center"/>
        <w:rPr>
          <w:b w:val="0"/>
          <w:sz w:val="24"/>
          <w:szCs w:val="24"/>
        </w:rPr>
      </w:pPr>
    </w:p>
    <w:p w:rsidR="006626D9" w:rsidRPr="006626D9" w:rsidRDefault="006626D9" w:rsidP="006626D9">
      <w:pPr>
        <w:pStyle w:val="Corpodetexto"/>
        <w:jc w:val="center"/>
        <w:rPr>
          <w:b w:val="0"/>
          <w:sz w:val="24"/>
          <w:szCs w:val="24"/>
        </w:rPr>
      </w:pPr>
    </w:p>
    <w:p w:rsidR="006626D9" w:rsidRPr="006626D9" w:rsidRDefault="006626D9" w:rsidP="006626D9">
      <w:pPr>
        <w:pStyle w:val="Corpodetexto"/>
        <w:jc w:val="center"/>
        <w:rPr>
          <w:b w:val="0"/>
          <w:sz w:val="24"/>
          <w:szCs w:val="24"/>
        </w:rPr>
      </w:pPr>
    </w:p>
    <w:p w:rsidR="006626D9" w:rsidRPr="006626D9" w:rsidRDefault="006626D9" w:rsidP="006626D9">
      <w:pPr>
        <w:pStyle w:val="Corpodetexto"/>
        <w:jc w:val="center"/>
        <w:rPr>
          <w:b w:val="0"/>
          <w:sz w:val="24"/>
          <w:szCs w:val="24"/>
        </w:rPr>
      </w:pPr>
      <w:r w:rsidRPr="006626D9">
        <w:rPr>
          <w:b w:val="0"/>
          <w:sz w:val="24"/>
          <w:szCs w:val="24"/>
        </w:rPr>
        <w:t xml:space="preserve">Pains – MG, </w:t>
      </w:r>
      <w:r w:rsidR="002933F2">
        <w:rPr>
          <w:b w:val="0"/>
          <w:sz w:val="24"/>
          <w:szCs w:val="24"/>
        </w:rPr>
        <w:t>30 de junho</w:t>
      </w:r>
      <w:r w:rsidR="0014296E">
        <w:rPr>
          <w:b w:val="0"/>
          <w:sz w:val="24"/>
          <w:szCs w:val="24"/>
        </w:rPr>
        <w:t xml:space="preserve"> de 2017</w:t>
      </w:r>
    </w:p>
    <w:p w:rsidR="006626D9" w:rsidRPr="006626D9" w:rsidRDefault="006626D9" w:rsidP="006626D9">
      <w:pPr>
        <w:pStyle w:val="Corpodetexto"/>
        <w:jc w:val="center"/>
        <w:rPr>
          <w:b w:val="0"/>
          <w:sz w:val="24"/>
          <w:szCs w:val="24"/>
        </w:rPr>
      </w:pPr>
    </w:p>
    <w:p w:rsidR="006626D9" w:rsidRPr="006626D9" w:rsidRDefault="006626D9" w:rsidP="006626D9">
      <w:pPr>
        <w:pStyle w:val="Corpodetexto"/>
        <w:jc w:val="center"/>
        <w:rPr>
          <w:b w:val="0"/>
          <w:sz w:val="24"/>
          <w:szCs w:val="24"/>
        </w:rPr>
      </w:pPr>
    </w:p>
    <w:p w:rsidR="006626D9" w:rsidRPr="006626D9" w:rsidRDefault="006626D9" w:rsidP="006626D9">
      <w:pPr>
        <w:pStyle w:val="Corpodetexto"/>
        <w:rPr>
          <w:b w:val="0"/>
          <w:sz w:val="24"/>
          <w:szCs w:val="24"/>
        </w:rPr>
      </w:pPr>
    </w:p>
    <w:p w:rsidR="006626D9" w:rsidRPr="006626D9" w:rsidRDefault="006626D9" w:rsidP="006626D9">
      <w:pPr>
        <w:pStyle w:val="Corpodetexto"/>
        <w:jc w:val="center"/>
        <w:rPr>
          <w:b w:val="0"/>
          <w:sz w:val="24"/>
          <w:szCs w:val="24"/>
        </w:rPr>
      </w:pPr>
    </w:p>
    <w:p w:rsidR="006626D9" w:rsidRPr="006626D9" w:rsidRDefault="006626D9" w:rsidP="006626D9">
      <w:pPr>
        <w:spacing w:after="0"/>
        <w:jc w:val="center"/>
        <w:rPr>
          <w:rFonts w:ascii="Times New Roman" w:hAnsi="Times New Roman" w:cs="Times New Roman"/>
          <w:b/>
          <w:sz w:val="24"/>
          <w:szCs w:val="24"/>
        </w:rPr>
      </w:pPr>
      <w:r w:rsidRPr="006626D9">
        <w:rPr>
          <w:rFonts w:ascii="Times New Roman" w:hAnsi="Times New Roman" w:cs="Times New Roman"/>
          <w:b/>
          <w:sz w:val="24"/>
          <w:szCs w:val="24"/>
        </w:rPr>
        <w:t>Solange Maria Valadão de Sá</w:t>
      </w:r>
    </w:p>
    <w:p w:rsidR="006626D9" w:rsidRPr="006626D9" w:rsidRDefault="006626D9" w:rsidP="006626D9">
      <w:pPr>
        <w:spacing w:after="0"/>
        <w:jc w:val="center"/>
        <w:rPr>
          <w:rFonts w:ascii="Times New Roman" w:hAnsi="Times New Roman" w:cs="Times New Roman"/>
          <w:sz w:val="24"/>
          <w:szCs w:val="24"/>
        </w:rPr>
      </w:pPr>
      <w:r w:rsidRPr="006626D9">
        <w:rPr>
          <w:rFonts w:ascii="Times New Roman" w:hAnsi="Times New Roman" w:cs="Times New Roman"/>
          <w:bCs/>
          <w:sz w:val="24"/>
          <w:szCs w:val="24"/>
        </w:rPr>
        <w:t>Pregoeira</w:t>
      </w:r>
    </w:p>
    <w:p w:rsidR="00403E80" w:rsidRPr="006626D9" w:rsidRDefault="00403E80" w:rsidP="006626D9">
      <w:pPr>
        <w:spacing w:after="0"/>
        <w:rPr>
          <w:rFonts w:ascii="Times New Roman" w:hAnsi="Times New Roman" w:cs="Times New Roman"/>
          <w:sz w:val="24"/>
          <w:szCs w:val="24"/>
        </w:rPr>
      </w:pPr>
    </w:p>
    <w:sectPr w:rsidR="00403E80" w:rsidRPr="006626D9"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E7D" w:rsidRDefault="003F5E7D" w:rsidP="00614201">
      <w:pPr>
        <w:spacing w:after="0" w:line="240" w:lineRule="auto"/>
      </w:pPr>
      <w:r>
        <w:separator/>
      </w:r>
    </w:p>
  </w:endnote>
  <w:endnote w:type="continuationSeparator" w:id="1">
    <w:p w:rsidR="003F5E7D" w:rsidRDefault="003F5E7D"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E7D" w:rsidRDefault="003F5E7D" w:rsidP="00614201">
      <w:pPr>
        <w:spacing w:after="0" w:line="240" w:lineRule="auto"/>
      </w:pPr>
      <w:r>
        <w:separator/>
      </w:r>
    </w:p>
  </w:footnote>
  <w:footnote w:type="continuationSeparator" w:id="1">
    <w:p w:rsidR="003F5E7D" w:rsidRDefault="003F5E7D"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rPr>
        <w:rFonts w:ascii="Symbol" w:eastAsia="Times New Roman"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14201"/>
    <w:rsid w:val="00041332"/>
    <w:rsid w:val="000F73AF"/>
    <w:rsid w:val="00102AC4"/>
    <w:rsid w:val="001267C3"/>
    <w:rsid w:val="0014296E"/>
    <w:rsid w:val="002933F2"/>
    <w:rsid w:val="002D6791"/>
    <w:rsid w:val="003F5E7D"/>
    <w:rsid w:val="00403E80"/>
    <w:rsid w:val="004E2612"/>
    <w:rsid w:val="005027B7"/>
    <w:rsid w:val="00614201"/>
    <w:rsid w:val="006626D9"/>
    <w:rsid w:val="008C5557"/>
    <w:rsid w:val="008F3707"/>
    <w:rsid w:val="00974B3D"/>
    <w:rsid w:val="00B64B1C"/>
    <w:rsid w:val="00BA427A"/>
    <w:rsid w:val="00EE7B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6626D9"/>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6626D9"/>
    <w:pPr>
      <w:keepNext/>
      <w:tabs>
        <w:tab w:val="num" w:pos="576"/>
      </w:tabs>
      <w:suppressAutoHyphens/>
      <w:spacing w:after="0" w:line="240" w:lineRule="auto"/>
      <w:ind w:left="576" w:hanging="576"/>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6626D9"/>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6626D9"/>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6626D9"/>
    <w:pPr>
      <w:tabs>
        <w:tab w:val="num" w:pos="1152"/>
      </w:tabs>
      <w:suppressAutoHyphens/>
      <w:spacing w:before="240" w:after="60" w:line="240" w:lineRule="auto"/>
      <w:ind w:left="1152" w:hanging="1152"/>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6626D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6626D9"/>
    <w:rPr>
      <w:rFonts w:ascii="Arial" w:eastAsia="Times New Roman" w:hAnsi="Arial" w:cs="Arial"/>
      <w:b/>
      <w:sz w:val="28"/>
      <w:szCs w:val="20"/>
      <w:lang w:eastAsia="ar-SA"/>
    </w:rPr>
  </w:style>
  <w:style w:type="character" w:customStyle="1" w:styleId="Ttulo3Char">
    <w:name w:val="Título 3 Char"/>
    <w:basedOn w:val="Fontepargpadro"/>
    <w:link w:val="Ttulo3"/>
    <w:rsid w:val="006626D9"/>
    <w:rPr>
      <w:rFonts w:ascii="Arial" w:eastAsia="Times New Roman" w:hAnsi="Arial" w:cs="Arial"/>
      <w:b/>
      <w:bCs/>
      <w:sz w:val="26"/>
      <w:szCs w:val="26"/>
      <w:lang w:eastAsia="ar-SA"/>
    </w:rPr>
  </w:style>
  <w:style w:type="character" w:customStyle="1" w:styleId="Ttulo5Char">
    <w:name w:val="Título 5 Char"/>
    <w:basedOn w:val="Fontepargpadro"/>
    <w:link w:val="Ttulo5"/>
    <w:rsid w:val="006626D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6626D9"/>
    <w:rPr>
      <w:rFonts w:ascii="Times New Roman" w:eastAsia="Times New Roman" w:hAnsi="Times New Roman" w:cs="Times New Roman"/>
      <w:b/>
      <w:bCs/>
      <w:lang w:eastAsia="ar-SA"/>
    </w:rPr>
  </w:style>
  <w:style w:type="character" w:styleId="Hyperlink">
    <w:name w:val="Hyperlink"/>
    <w:basedOn w:val="Fontepargpadro"/>
    <w:rsid w:val="006626D9"/>
    <w:rPr>
      <w:color w:val="0000FF"/>
      <w:u w:val="single"/>
    </w:rPr>
  </w:style>
  <w:style w:type="paragraph" w:styleId="Corpodetexto">
    <w:name w:val="Body Text"/>
    <w:basedOn w:val="Normal"/>
    <w:link w:val="CorpodetextoChar"/>
    <w:rsid w:val="006626D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6626D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6626D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6626D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6626D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6626D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customStyle="1" w:styleId="Corpodetexto21">
    <w:name w:val="Corpo de texto 21"/>
    <w:basedOn w:val="Normal"/>
    <w:rsid w:val="006626D9"/>
    <w:pPr>
      <w:suppressAutoHyphens/>
      <w:spacing w:after="120" w:line="480" w:lineRule="auto"/>
    </w:pPr>
    <w:rPr>
      <w:rFonts w:ascii="Times New Roman" w:eastAsia="Times New Roman" w:hAnsi="Times New Roman" w:cs="Times New Roman"/>
      <w:sz w:val="20"/>
      <w:szCs w:val="20"/>
      <w:lang w:eastAsia="ar-SA"/>
    </w:rPr>
  </w:style>
  <w:style w:type="paragraph" w:styleId="Recuodecorpodetexto">
    <w:name w:val="Body Text Indent"/>
    <w:basedOn w:val="Normal"/>
    <w:link w:val="RecuodecorpodetextoChar"/>
    <w:rsid w:val="006626D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6626D9"/>
    <w:rPr>
      <w:rFonts w:ascii="Times New Roman" w:eastAsia="Times New Roman" w:hAnsi="Times New Roman" w:cs="Times New Roman"/>
      <w:sz w:val="20"/>
      <w:szCs w:val="20"/>
      <w:lang w:eastAsia="ar-SA"/>
    </w:rPr>
  </w:style>
  <w:style w:type="paragraph" w:styleId="NormalWeb">
    <w:name w:val="Normal (Web)"/>
    <w:basedOn w:val="Normal"/>
    <w:rsid w:val="006626D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5173</Words>
  <Characters>27935</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2017-07-24T17:33:00Z</dcterms:created>
  <dcterms:modified xsi:type="dcterms:W3CDTF">2017-07-24T17:33:00Z</dcterms:modified>
</cp:coreProperties>
</file>